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AC" w:rsidRDefault="009C0161">
      <w:pPr>
        <w:pStyle w:val="10"/>
        <w:framePr w:w="9504" w:h="428" w:hRule="exact" w:wrap="around" w:vAnchor="page" w:hAnchor="page" w:x="1215" w:y="2427"/>
        <w:shd w:val="clear" w:color="auto" w:fill="auto"/>
        <w:spacing w:after="0" w:line="360" w:lineRule="exact"/>
        <w:ind w:left="20"/>
      </w:pPr>
      <w:bookmarkStart w:id="0" w:name="bookmark0"/>
      <w:r>
        <w:rPr>
          <w:rStyle w:val="11"/>
          <w:b/>
          <w:bCs/>
        </w:rPr>
        <w:t>Методика преподавания арабского языка</w:t>
      </w:r>
      <w:bookmarkEnd w:id="0"/>
    </w:p>
    <w:p w:rsidR="002210AC" w:rsidRDefault="009C0161">
      <w:pPr>
        <w:pStyle w:val="20"/>
        <w:framePr w:w="9504" w:h="1042" w:hRule="exact" w:wrap="around" w:vAnchor="page" w:hAnchor="page" w:x="1215" w:y="3358"/>
        <w:shd w:val="clear" w:color="auto" w:fill="auto"/>
        <w:spacing w:before="0" w:after="154" w:line="240" w:lineRule="exact"/>
        <w:ind w:left="20"/>
      </w:pPr>
      <w:bookmarkStart w:id="1" w:name="bookmark1"/>
      <w:r>
        <w:rPr>
          <w:rStyle w:val="21"/>
          <w:b/>
          <w:bCs/>
        </w:rPr>
        <w:t>1. Пояснительная записка</w:t>
      </w:r>
      <w:bookmarkEnd w:id="1"/>
    </w:p>
    <w:p w:rsidR="002210AC" w:rsidRDefault="009C0161">
      <w:pPr>
        <w:pStyle w:val="4"/>
        <w:framePr w:w="9504" w:h="1042" w:hRule="exact" w:wrap="around" w:vAnchor="page" w:hAnchor="page" w:x="1215" w:y="3358"/>
        <w:shd w:val="clear" w:color="auto" w:fill="auto"/>
        <w:spacing w:before="0" w:after="0"/>
        <w:ind w:left="20" w:right="20"/>
      </w:pPr>
      <w:r>
        <w:rPr>
          <w:rStyle w:val="12"/>
        </w:rPr>
        <w:t>Учебная программа по дисциплине «Методика преподавания арабского языка» рассчитана для студентов III курса на V, VI семестров обучения.</w:t>
      </w:r>
    </w:p>
    <w:p w:rsidR="002210AC" w:rsidRDefault="009C0161">
      <w:pPr>
        <w:pStyle w:val="30"/>
        <w:framePr w:w="9504" w:h="286" w:hRule="exact" w:wrap="around" w:vAnchor="page" w:hAnchor="page" w:x="1215" w:y="4670"/>
        <w:shd w:val="clear" w:color="auto" w:fill="auto"/>
        <w:spacing w:before="0" w:line="220" w:lineRule="exact"/>
        <w:ind w:left="2338" w:right="2366"/>
      </w:pPr>
      <w:bookmarkStart w:id="2" w:name="bookmark2"/>
      <w:r>
        <w:rPr>
          <w:rStyle w:val="31"/>
          <w:b/>
          <w:bCs/>
        </w:rPr>
        <w:t>Объем дисциплины и виды учебной работы</w:t>
      </w:r>
      <w:bookmarkEnd w:id="2"/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6"/>
        <w:gridCol w:w="1634"/>
        <w:gridCol w:w="1842"/>
      </w:tblGrid>
      <w:tr w:rsidR="00837B58" w:rsidTr="00837B5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06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Вид учебной работы</w:t>
            </w:r>
          </w:p>
        </w:tc>
        <w:tc>
          <w:tcPr>
            <w:tcW w:w="1634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Всего часов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4 семестр</w:t>
            </w:r>
          </w:p>
        </w:tc>
      </w:tr>
      <w:tr w:rsidR="00837B58" w:rsidTr="00837B5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606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22"/>
              </w:rPr>
              <w:t>Общая трудоемкость</w:t>
            </w:r>
          </w:p>
        </w:tc>
        <w:tc>
          <w:tcPr>
            <w:tcW w:w="1634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51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51</w:t>
            </w:r>
          </w:p>
        </w:tc>
      </w:tr>
      <w:tr w:rsidR="00837B58" w:rsidTr="00837B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06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22"/>
              </w:rPr>
              <w:t>Аудиторные занятия</w:t>
            </w:r>
          </w:p>
        </w:tc>
        <w:tc>
          <w:tcPr>
            <w:tcW w:w="1634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34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34</w:t>
            </w:r>
          </w:p>
        </w:tc>
      </w:tr>
      <w:tr w:rsidR="00837B58" w:rsidTr="00837B5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606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22"/>
              </w:rPr>
              <w:t>Лекции</w:t>
            </w:r>
          </w:p>
        </w:tc>
        <w:tc>
          <w:tcPr>
            <w:tcW w:w="1634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19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19</w:t>
            </w:r>
          </w:p>
        </w:tc>
      </w:tr>
      <w:tr w:rsidR="00837B58" w:rsidTr="00837B5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06" w:type="dxa"/>
            <w:shd w:val="clear" w:color="auto" w:fill="FFFFFF"/>
            <w:vAlign w:val="center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22"/>
              </w:rPr>
              <w:t>Семинары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837B58" w:rsidTr="00837B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06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22"/>
              </w:rPr>
              <w:t>Практические занятия</w:t>
            </w:r>
          </w:p>
        </w:tc>
        <w:tc>
          <w:tcPr>
            <w:tcW w:w="1634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15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15</w:t>
            </w:r>
          </w:p>
        </w:tc>
      </w:tr>
      <w:tr w:rsidR="00837B58" w:rsidTr="00837B5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06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22"/>
              </w:rPr>
              <w:t>Лабораторные работы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45pt0pt"/>
              </w:rPr>
              <w:t>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45pt0pt"/>
              </w:rPr>
              <w:t>-</w:t>
            </w:r>
          </w:p>
        </w:tc>
      </w:tr>
      <w:tr w:rsidR="00837B58" w:rsidTr="00837B5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06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22"/>
              </w:rPr>
              <w:t>Самостоятельная работа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45pt0pt"/>
              </w:rPr>
              <w:t>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45pt0pt"/>
              </w:rPr>
              <w:t>-</w:t>
            </w:r>
          </w:p>
        </w:tc>
      </w:tr>
      <w:tr w:rsidR="00837B58" w:rsidTr="00837B5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06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22"/>
              </w:rPr>
              <w:t>Курсовые работы/контрольные работы/рефераты</w:t>
            </w:r>
          </w:p>
        </w:tc>
        <w:tc>
          <w:tcPr>
            <w:tcW w:w="1634" w:type="dxa"/>
            <w:shd w:val="clear" w:color="auto" w:fill="FFFFFF"/>
          </w:tcPr>
          <w:p w:rsidR="00837B58" w:rsidRDefault="00837B58">
            <w:pPr>
              <w:framePr w:w="9480" w:h="2933" w:wrap="around" w:vAnchor="page" w:hAnchor="page" w:x="1224" w:y="4947"/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837B58" w:rsidRDefault="00837B58">
            <w:pPr>
              <w:framePr w:w="9480" w:h="2933" w:wrap="around" w:vAnchor="page" w:hAnchor="page" w:x="1224" w:y="4947"/>
              <w:rPr>
                <w:sz w:val="10"/>
                <w:szCs w:val="10"/>
              </w:rPr>
            </w:pPr>
          </w:p>
        </w:tc>
      </w:tr>
      <w:tr w:rsidR="00837B58" w:rsidTr="00837B5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606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22"/>
              </w:rPr>
              <w:t>Вид итогового контроля</w:t>
            </w:r>
          </w:p>
        </w:tc>
        <w:tc>
          <w:tcPr>
            <w:tcW w:w="1634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зачёт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837B58" w:rsidRDefault="00837B58">
            <w:pPr>
              <w:pStyle w:val="4"/>
              <w:framePr w:w="9480" w:h="2933" w:wrap="around" w:vAnchor="page" w:hAnchor="page" w:x="1224" w:y="4947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зачёт</w:t>
            </w:r>
          </w:p>
        </w:tc>
      </w:tr>
    </w:tbl>
    <w:p w:rsidR="002210AC" w:rsidRDefault="009C0161">
      <w:pPr>
        <w:pStyle w:val="30"/>
        <w:framePr w:w="9504" w:h="4219" w:hRule="exact" w:wrap="around" w:vAnchor="page" w:hAnchor="page" w:x="1215" w:y="8126"/>
        <w:shd w:val="clear" w:color="auto" w:fill="auto"/>
        <w:spacing w:before="0" w:line="245" w:lineRule="exact"/>
        <w:ind w:left="20"/>
      </w:pPr>
      <w:bookmarkStart w:id="3" w:name="bookmark3"/>
      <w:r>
        <w:rPr>
          <w:rStyle w:val="31"/>
          <w:b/>
          <w:bCs/>
        </w:rPr>
        <w:t>Требования к знаниям и умениям студентов</w:t>
      </w:r>
      <w:bookmarkEnd w:id="3"/>
    </w:p>
    <w:p w:rsidR="002210AC" w:rsidRDefault="009C0161">
      <w:pPr>
        <w:pStyle w:val="4"/>
        <w:framePr w:w="9504" w:h="4219" w:hRule="exact" w:wrap="around" w:vAnchor="page" w:hAnchor="page" w:x="1215" w:y="8126"/>
        <w:shd w:val="clear" w:color="auto" w:fill="auto"/>
        <w:spacing w:before="0" w:after="0"/>
        <w:ind w:left="20" w:right="20"/>
      </w:pPr>
      <w:r>
        <w:rPr>
          <w:rStyle w:val="12"/>
        </w:rPr>
        <w:t>По окончанию изучения дисциплины «Методика преподавания арабского языка» студенты должны знать:</w:t>
      </w:r>
    </w:p>
    <w:p w:rsidR="002210AC" w:rsidRDefault="009C0161">
      <w:pPr>
        <w:pStyle w:val="4"/>
        <w:framePr w:w="9504" w:h="4219" w:hRule="exact" w:wrap="around" w:vAnchor="page" w:hAnchor="page" w:x="1215" w:y="8126"/>
        <w:numPr>
          <w:ilvl w:val="0"/>
          <w:numId w:val="1"/>
        </w:numPr>
        <w:shd w:val="clear" w:color="auto" w:fill="auto"/>
        <w:spacing w:before="0" w:after="0"/>
        <w:ind w:left="20"/>
      </w:pPr>
      <w:r>
        <w:rPr>
          <w:rStyle w:val="12"/>
        </w:rPr>
        <w:t xml:space="preserve"> Методические основы обучения иностранному (арабскому) языку.</w:t>
      </w:r>
    </w:p>
    <w:p w:rsidR="002210AC" w:rsidRDefault="009C0161">
      <w:pPr>
        <w:pStyle w:val="4"/>
        <w:framePr w:w="9504" w:h="4219" w:hRule="exact" w:wrap="around" w:vAnchor="page" w:hAnchor="page" w:x="1215" w:y="8126"/>
        <w:numPr>
          <w:ilvl w:val="0"/>
          <w:numId w:val="1"/>
        </w:numPr>
        <w:shd w:val="clear" w:color="auto" w:fill="auto"/>
        <w:spacing w:before="0" w:after="0"/>
        <w:ind w:left="20"/>
      </w:pPr>
      <w:r>
        <w:rPr>
          <w:rStyle w:val="12"/>
        </w:rPr>
        <w:t xml:space="preserve"> Методику формирования языковых знаний и навыков по арабскому языку.</w:t>
      </w:r>
    </w:p>
    <w:p w:rsidR="002210AC" w:rsidRDefault="009C0161">
      <w:pPr>
        <w:pStyle w:val="4"/>
        <w:framePr w:w="9504" w:h="4219" w:hRule="exact" w:wrap="around" w:vAnchor="page" w:hAnchor="page" w:x="1215" w:y="8126"/>
        <w:numPr>
          <w:ilvl w:val="0"/>
          <w:numId w:val="1"/>
        </w:numPr>
        <w:shd w:val="clear" w:color="auto" w:fill="auto"/>
        <w:spacing w:before="0" w:after="0"/>
        <w:ind w:left="20"/>
      </w:pPr>
      <w:r>
        <w:rPr>
          <w:rStyle w:val="12"/>
        </w:rPr>
        <w:t xml:space="preserve"> Методику обучения речевым умениям по арабскому языку.</w:t>
      </w:r>
    </w:p>
    <w:p w:rsidR="002210AC" w:rsidRDefault="009C0161">
      <w:pPr>
        <w:pStyle w:val="4"/>
        <w:framePr w:w="9504" w:h="4219" w:hRule="exact" w:wrap="around" w:vAnchor="page" w:hAnchor="page" w:x="1215" w:y="8126"/>
        <w:numPr>
          <w:ilvl w:val="0"/>
          <w:numId w:val="1"/>
        </w:numPr>
        <w:shd w:val="clear" w:color="auto" w:fill="auto"/>
        <w:spacing w:before="0"/>
        <w:ind w:left="20"/>
      </w:pPr>
      <w:r>
        <w:rPr>
          <w:rStyle w:val="12"/>
        </w:rPr>
        <w:t xml:space="preserve"> Влияния арабского языка и ислама на культуру народов Поволжья.</w:t>
      </w:r>
    </w:p>
    <w:p w:rsidR="002210AC" w:rsidRDefault="009C0161">
      <w:pPr>
        <w:pStyle w:val="4"/>
        <w:framePr w:w="9504" w:h="4219" w:hRule="exact" w:wrap="around" w:vAnchor="page" w:hAnchor="page" w:x="1215" w:y="8126"/>
        <w:shd w:val="clear" w:color="auto" w:fill="auto"/>
        <w:spacing w:before="0" w:after="0"/>
        <w:ind w:left="20" w:right="20"/>
      </w:pPr>
      <w:r>
        <w:rPr>
          <w:rStyle w:val="12"/>
        </w:rPr>
        <w:t xml:space="preserve">По </w:t>
      </w:r>
      <w:r>
        <w:rPr>
          <w:rStyle w:val="12"/>
        </w:rPr>
        <w:t>окончанию изучения дисциплины «Методика преподавания арабского языка» студенты должны уметь:</w:t>
      </w:r>
    </w:p>
    <w:p w:rsidR="002210AC" w:rsidRDefault="009C0161">
      <w:pPr>
        <w:pStyle w:val="4"/>
        <w:framePr w:w="9504" w:h="4219" w:hRule="exact" w:wrap="around" w:vAnchor="page" w:hAnchor="page" w:x="1215" w:y="8126"/>
        <w:numPr>
          <w:ilvl w:val="0"/>
          <w:numId w:val="2"/>
        </w:numPr>
        <w:shd w:val="clear" w:color="auto" w:fill="auto"/>
        <w:spacing w:before="0" w:after="0"/>
        <w:ind w:left="20" w:right="20"/>
      </w:pPr>
      <w:r>
        <w:rPr>
          <w:rStyle w:val="12"/>
        </w:rPr>
        <w:t xml:space="preserve"> Спланировать учебный процесс по арабскому языку в соответствии с учебным планом в конкретной аудитории.</w:t>
      </w:r>
    </w:p>
    <w:p w:rsidR="002210AC" w:rsidRDefault="009C0161">
      <w:pPr>
        <w:pStyle w:val="4"/>
        <w:framePr w:w="9504" w:h="4219" w:hRule="exact" w:wrap="around" w:vAnchor="page" w:hAnchor="page" w:x="1215" w:y="8126"/>
        <w:numPr>
          <w:ilvl w:val="0"/>
          <w:numId w:val="2"/>
        </w:numPr>
        <w:shd w:val="clear" w:color="auto" w:fill="auto"/>
        <w:spacing w:before="0" w:after="0"/>
        <w:ind w:left="20" w:right="20"/>
      </w:pPr>
      <w:r>
        <w:rPr>
          <w:rStyle w:val="12"/>
        </w:rPr>
        <w:t xml:space="preserve"> Спланировать и квалифицированно провести уроки арабского </w:t>
      </w:r>
      <w:r>
        <w:rPr>
          <w:rStyle w:val="12"/>
        </w:rPr>
        <w:t>языка, отвечающиям раз</w:t>
      </w:r>
      <w:r>
        <w:rPr>
          <w:rStyle w:val="12"/>
        </w:rPr>
        <w:softHyphen/>
        <w:t>личным обучающим целям.</w:t>
      </w:r>
    </w:p>
    <w:p w:rsidR="002210AC" w:rsidRDefault="009C0161">
      <w:pPr>
        <w:pStyle w:val="4"/>
        <w:framePr w:w="9504" w:h="4219" w:hRule="exact" w:wrap="around" w:vAnchor="page" w:hAnchor="page" w:x="1215" w:y="8126"/>
        <w:numPr>
          <w:ilvl w:val="0"/>
          <w:numId w:val="2"/>
        </w:numPr>
        <w:shd w:val="clear" w:color="auto" w:fill="auto"/>
        <w:spacing w:before="0" w:after="0"/>
        <w:ind w:left="20"/>
      </w:pPr>
      <w:r>
        <w:rPr>
          <w:rStyle w:val="12"/>
        </w:rPr>
        <w:t xml:space="preserve"> Анализировать и оценить проведенный и просмотренный урок.</w:t>
      </w:r>
    </w:p>
    <w:p w:rsidR="002210AC" w:rsidRDefault="009C0161">
      <w:pPr>
        <w:pStyle w:val="4"/>
        <w:framePr w:w="9504" w:h="4219" w:hRule="exact" w:wrap="around" w:vAnchor="page" w:hAnchor="page" w:x="1215" w:y="8126"/>
        <w:numPr>
          <w:ilvl w:val="0"/>
          <w:numId w:val="2"/>
        </w:numPr>
        <w:shd w:val="clear" w:color="auto" w:fill="auto"/>
        <w:spacing w:before="0" w:after="0"/>
        <w:ind w:left="20" w:right="20"/>
      </w:pPr>
      <w:r>
        <w:rPr>
          <w:rStyle w:val="12"/>
        </w:rPr>
        <w:t xml:space="preserve"> Выбрать соответствующие методики, средства обучения, новейшие лингвистические раз</w:t>
      </w:r>
      <w:r>
        <w:rPr>
          <w:rStyle w:val="12"/>
        </w:rPr>
        <w:softHyphen/>
        <w:t>работки с целью интенсивного обучения арабскому языку.</w:t>
      </w:r>
    </w:p>
    <w:p w:rsidR="002210AC" w:rsidRDefault="009C0161">
      <w:pPr>
        <w:pStyle w:val="30"/>
        <w:framePr w:w="9504" w:h="687" w:hRule="exact" w:wrap="around" w:vAnchor="page" w:hAnchor="page" w:x="1215" w:y="12549"/>
        <w:shd w:val="clear" w:color="auto" w:fill="auto"/>
        <w:spacing w:before="0" w:line="312" w:lineRule="exact"/>
        <w:ind w:left="20"/>
      </w:pPr>
      <w:bookmarkStart w:id="4" w:name="bookmark4"/>
      <w:r>
        <w:rPr>
          <w:rStyle w:val="31"/>
          <w:b/>
          <w:bCs/>
        </w:rPr>
        <w:t xml:space="preserve">Содержание </w:t>
      </w:r>
      <w:r>
        <w:rPr>
          <w:rStyle w:val="31"/>
          <w:b/>
          <w:bCs/>
        </w:rPr>
        <w:t>дисциплины Тематика лекций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7459"/>
        <w:gridCol w:w="1526"/>
      </w:tblGrid>
      <w:tr w:rsidR="002210A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75" w:h="1522" w:wrap="around" w:vAnchor="page" w:hAnchor="page" w:x="1239" w:y="13208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22"/>
              </w:rPr>
              <w:t>№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75" w:h="1522" w:wrap="around" w:vAnchor="page" w:hAnchor="page" w:x="1239" w:y="13208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Название темы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75" w:h="1522" w:wrap="around" w:vAnchor="page" w:hAnchor="page" w:x="1239" w:y="13208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Кол-во часов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75" w:h="1522" w:wrap="around" w:vAnchor="page" w:hAnchor="page" w:x="1239" w:y="13208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75" w:h="1522" w:wrap="around" w:vAnchor="page" w:hAnchor="page" w:x="1239" w:y="13208"/>
              <w:shd w:val="clear" w:color="auto" w:fill="auto"/>
              <w:spacing w:before="0" w:after="0"/>
              <w:ind w:left="120" w:firstLine="0"/>
            </w:pPr>
            <w:r>
              <w:rPr>
                <w:rStyle w:val="95pt0pt"/>
              </w:rPr>
              <w:t>Методические основы обучения иностранному (арабскому) языку</w:t>
            </w:r>
          </w:p>
          <w:p w:rsidR="002210AC" w:rsidRDefault="009C0161">
            <w:pPr>
              <w:pStyle w:val="4"/>
              <w:framePr w:w="9475" w:h="1522" w:wrap="around" w:vAnchor="page" w:hAnchor="page" w:x="1239" w:y="13208"/>
              <w:shd w:val="clear" w:color="auto" w:fill="auto"/>
              <w:spacing w:before="0" w:after="0"/>
              <w:ind w:left="120" w:firstLine="0"/>
            </w:pPr>
            <w:r>
              <w:rPr>
                <w:rStyle w:val="22"/>
              </w:rPr>
              <w:t xml:space="preserve">Цели и задачи обучения. Принципы обучения. Методы- направления в обучении. Концепция проблемного обучения. Средства обучения. Контроль в </w:t>
            </w:r>
            <w:r>
              <w:rPr>
                <w:rStyle w:val="22"/>
              </w:rPr>
              <w:t>обечении арабскому языку.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75" w:h="1522" w:wrap="around" w:vAnchor="page" w:hAnchor="page" w:x="1239" w:y="1320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4</w:t>
            </w:r>
          </w:p>
        </w:tc>
      </w:tr>
    </w:tbl>
    <w:p w:rsidR="002210AC" w:rsidRDefault="002210AC">
      <w:pPr>
        <w:rPr>
          <w:sz w:val="2"/>
          <w:szCs w:val="2"/>
        </w:rPr>
        <w:sectPr w:rsidR="002210A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7464"/>
        <w:gridCol w:w="1526"/>
      </w:tblGrid>
      <w:tr w:rsidR="002210AC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22"/>
              </w:rPr>
              <w:lastRenderedPageBreak/>
              <w:t>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/>
              <w:ind w:left="120" w:firstLine="0"/>
            </w:pPr>
            <w:r>
              <w:rPr>
                <w:rStyle w:val="95pt0pt"/>
              </w:rPr>
              <w:t>Урок арабского языка</w:t>
            </w:r>
          </w:p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/>
              <w:ind w:left="120" w:firstLine="0"/>
            </w:pPr>
            <w:r>
              <w:rPr>
                <w:rStyle w:val="22"/>
              </w:rPr>
              <w:t>Структура урока арабского языка. Виды и критерии анализа уро</w:t>
            </w:r>
            <w:r>
              <w:rPr>
                <w:rStyle w:val="22"/>
              </w:rPr>
              <w:softHyphen/>
              <w:t>ка арабского языка. Планирование урока арабского языка.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5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22"/>
              </w:rPr>
              <w:t>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95pt0pt"/>
              </w:rPr>
              <w:t>Методика формирования</w:t>
            </w:r>
            <w:r>
              <w:rPr>
                <w:rStyle w:val="95pt0pt"/>
              </w:rPr>
              <w:t xml:space="preserve"> языковых знаний и навыков по арабскому языку</w:t>
            </w:r>
          </w:p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22"/>
              </w:rPr>
              <w:t>Методика обучения культуре, традициям арабского наро</w:t>
            </w:r>
            <w:r>
              <w:rPr>
                <w:rStyle w:val="22"/>
              </w:rPr>
              <w:softHyphen/>
              <w:t>да. Методика обучения фонетике, орфоэпии арабского язы</w:t>
            </w:r>
            <w:r>
              <w:rPr>
                <w:rStyle w:val="22"/>
              </w:rPr>
              <w:softHyphen/>
              <w:t>ка. Методика обучения лексике арабского языка.</w:t>
            </w:r>
          </w:p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22"/>
              </w:rPr>
              <w:t>Методика обучения грамматике арабского языка.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5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95pt0pt"/>
              </w:rPr>
              <w:t>Методика обучения речевым умениям по арабскому языку</w:t>
            </w:r>
          </w:p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22"/>
              </w:rPr>
              <w:t>Методика обучения арабской графике, письму, письменной речи. Методика обучения чтению на арабском языке. Методи</w:t>
            </w:r>
            <w:r>
              <w:rPr>
                <w:rStyle w:val="22"/>
              </w:rPr>
              <w:softHyphen/>
              <w:t>ка обучения говорению. Методика обучения аудированию.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5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2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3730" w:wrap="around" w:vAnchor="page" w:hAnchor="page" w:x="1119" w:y="120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19</w:t>
            </w:r>
          </w:p>
        </w:tc>
      </w:tr>
    </w:tbl>
    <w:p w:rsidR="002210AC" w:rsidRDefault="009C0161">
      <w:pPr>
        <w:pStyle w:val="30"/>
        <w:framePr w:w="9706" w:h="288" w:hRule="exact" w:wrap="around" w:vAnchor="page" w:hAnchor="page" w:x="1114" w:y="5192"/>
        <w:shd w:val="clear" w:color="auto" w:fill="auto"/>
        <w:spacing w:before="0" w:line="220" w:lineRule="exact"/>
        <w:ind w:left="2995" w:right="3226"/>
      </w:pPr>
      <w:bookmarkStart w:id="5" w:name="bookmark5"/>
      <w:r>
        <w:rPr>
          <w:rStyle w:val="31"/>
          <w:b/>
          <w:bCs/>
        </w:rPr>
        <w:t xml:space="preserve">Тематика практичесих </w:t>
      </w:r>
      <w:r>
        <w:rPr>
          <w:rStyle w:val="31"/>
          <w:b/>
          <w:bCs/>
        </w:rPr>
        <w:t>занятий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7517"/>
        <w:gridCol w:w="1483"/>
      </w:tblGrid>
      <w:tr w:rsidR="002210A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22"/>
              </w:rPr>
              <w:t>№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Название темы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pt"/>
              </w:rPr>
              <w:t>Кол-во часов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/>
              <w:ind w:left="120" w:firstLine="0"/>
            </w:pPr>
            <w:r>
              <w:rPr>
                <w:rStyle w:val="22"/>
              </w:rPr>
              <w:t>Цели и задачи обучения. Принципы обучения. Методы- направления в обучении. Концепция проблемного обучения.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1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/>
              <w:ind w:left="120" w:firstLine="0"/>
            </w:pPr>
            <w:r>
              <w:rPr>
                <w:rStyle w:val="22"/>
              </w:rPr>
              <w:t>Средства обучения. Учебно-методический комплекс по арабскому язы</w:t>
            </w:r>
            <w:r>
              <w:rPr>
                <w:rStyle w:val="22"/>
              </w:rPr>
              <w:softHyphen/>
              <w:t xml:space="preserve">ку. Технические средства обучения. </w:t>
            </w:r>
            <w:r>
              <w:rPr>
                <w:rStyle w:val="22"/>
              </w:rPr>
              <w:t>Методика работы с кинофильмом.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2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22"/>
              </w:rP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/>
              <w:ind w:left="120" w:firstLine="0"/>
            </w:pPr>
            <w:r>
              <w:rPr>
                <w:rStyle w:val="22"/>
              </w:rPr>
              <w:t>Урок арабского языка. Структура урока арабского языка. Виды и критерии анализа урока арабского языка. Планирование уро</w:t>
            </w:r>
            <w:r>
              <w:rPr>
                <w:rStyle w:val="22"/>
              </w:rPr>
              <w:softHyphen/>
              <w:t>ка арабского языка. Подготовка студентами плана-конспекта по арабскому языку. Подготовка календарного</w:t>
            </w:r>
            <w:r>
              <w:rPr>
                <w:rStyle w:val="22"/>
              </w:rPr>
              <w:t xml:space="preserve"> плана.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2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/>
              <w:ind w:left="120" w:firstLine="0"/>
            </w:pPr>
            <w:r>
              <w:rPr>
                <w:rStyle w:val="22"/>
              </w:rPr>
              <w:t>Методика обучения культуре, традициям арабского народа. Влия</w:t>
            </w:r>
            <w:r>
              <w:rPr>
                <w:rStyle w:val="22"/>
              </w:rPr>
              <w:softHyphen/>
              <w:t>ние ислама и арабской культуры на культуру народов Поволжья. Обучение арабскому языку в арабских странах и в Татарстане.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2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22"/>
              </w:rPr>
              <w:t>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22"/>
              </w:rPr>
              <w:t xml:space="preserve">Методика обучения фонетике, орфоэпии арабского языка. </w:t>
            </w:r>
            <w:r>
              <w:rPr>
                <w:rStyle w:val="22"/>
              </w:rPr>
              <w:t>Мето</w:t>
            </w:r>
            <w:r>
              <w:rPr>
                <w:rStyle w:val="22"/>
              </w:rPr>
              <w:softHyphen/>
              <w:t>дика обучения арабской графике, письму, письменной речи. Методика обучения чтению на арабском язы</w:t>
            </w:r>
            <w:r>
              <w:rPr>
                <w:rStyle w:val="22"/>
              </w:rPr>
              <w:softHyphen/>
              <w:t>ке. Методика обучения чтению Корана.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2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22"/>
              </w:rPr>
              <w:t>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/>
              <w:ind w:left="120" w:firstLine="0"/>
            </w:pPr>
            <w:r>
              <w:rPr>
                <w:rStyle w:val="22"/>
              </w:rPr>
              <w:t>Методика обучения лексике арабского языка.</w:t>
            </w:r>
          </w:p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/>
              <w:ind w:left="120" w:firstLine="0"/>
            </w:pPr>
            <w:r>
              <w:rPr>
                <w:rStyle w:val="22"/>
              </w:rPr>
              <w:t>Методика обучения грамматике арабского языка. Методи</w:t>
            </w:r>
            <w:r>
              <w:rPr>
                <w:rStyle w:val="22"/>
              </w:rPr>
              <w:softHyphen/>
              <w:t xml:space="preserve">ка обучения </w:t>
            </w:r>
            <w:r>
              <w:rPr>
                <w:rStyle w:val="22"/>
              </w:rPr>
              <w:t>говорению. Методика обучения аудированию.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2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22"/>
              </w:rPr>
              <w:t>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50" w:lineRule="exact"/>
              <w:ind w:left="120" w:firstLine="0"/>
            </w:pPr>
            <w:r>
              <w:rPr>
                <w:rStyle w:val="22"/>
              </w:rPr>
              <w:t>Контроль в обучении. Функции, виды, формы, сред</w:t>
            </w:r>
            <w:r>
              <w:rPr>
                <w:rStyle w:val="22"/>
              </w:rPr>
              <w:softHyphen/>
              <w:t>ства, объекты контроля. Требования к контролю.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2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22"/>
              </w:rPr>
              <w:t>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22"/>
              </w:rPr>
              <w:t>Фрагменты открытых занятий студентов. Анализ открытого занятия.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837B58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2</w:t>
            </w:r>
          </w:p>
        </w:tc>
      </w:tr>
      <w:tr w:rsidR="002210A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0AC" w:rsidRDefault="009C0161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2"/>
              </w:rPr>
              <w:t>Всего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0AC" w:rsidRDefault="00714016">
            <w:pPr>
              <w:pStyle w:val="4"/>
              <w:framePr w:w="9485" w:h="6994" w:wrap="around" w:vAnchor="page" w:hAnchor="page" w:x="1119" w:y="546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15</w:t>
            </w:r>
          </w:p>
        </w:tc>
      </w:tr>
    </w:tbl>
    <w:p w:rsidR="002210AC" w:rsidRDefault="009C0161">
      <w:pPr>
        <w:pStyle w:val="20"/>
        <w:framePr w:w="9706" w:h="2334" w:hRule="exact" w:wrap="around" w:vAnchor="page" w:hAnchor="page" w:x="1114" w:y="12843"/>
        <w:shd w:val="clear" w:color="auto" w:fill="auto"/>
        <w:spacing w:before="0" w:after="294" w:line="240" w:lineRule="exact"/>
        <w:ind w:left="220"/>
      </w:pPr>
      <w:bookmarkStart w:id="6" w:name="bookmark6"/>
      <w:r>
        <w:rPr>
          <w:rStyle w:val="21"/>
          <w:b/>
          <w:bCs/>
        </w:rPr>
        <w:t>Список рекомендуемой литературы</w:t>
      </w:r>
      <w:bookmarkEnd w:id="6"/>
    </w:p>
    <w:p w:rsidR="002210AC" w:rsidRDefault="009C0161">
      <w:pPr>
        <w:pStyle w:val="30"/>
        <w:framePr w:w="9706" w:h="2334" w:hRule="exact" w:wrap="around" w:vAnchor="page" w:hAnchor="page" w:x="1114" w:y="12843"/>
        <w:shd w:val="clear" w:color="auto" w:fill="auto"/>
        <w:spacing w:before="0" w:line="245" w:lineRule="exact"/>
        <w:ind w:left="220"/>
      </w:pPr>
      <w:bookmarkStart w:id="7" w:name="bookmark7"/>
      <w:r>
        <w:rPr>
          <w:rStyle w:val="31"/>
          <w:b/>
          <w:bCs/>
        </w:rPr>
        <w:t>Основная литература</w:t>
      </w:r>
      <w:bookmarkEnd w:id="7"/>
    </w:p>
    <w:p w:rsidR="002210AC" w:rsidRDefault="009C0161">
      <w:pPr>
        <w:pStyle w:val="4"/>
        <w:framePr w:w="9706" w:h="2334" w:hRule="exact" w:wrap="around" w:vAnchor="page" w:hAnchor="page" w:x="1114" w:y="12843"/>
        <w:numPr>
          <w:ilvl w:val="0"/>
          <w:numId w:val="3"/>
        </w:numPr>
        <w:shd w:val="clear" w:color="auto" w:fill="auto"/>
        <w:spacing w:before="0" w:after="0"/>
        <w:ind w:left="20" w:right="220"/>
      </w:pPr>
      <w:r>
        <w:rPr>
          <w:rStyle w:val="12"/>
        </w:rPr>
        <w:t xml:space="preserve"> Саттарова А.М. Теория и методика обучения арабскому языку : учебное пособие. — Ка</w:t>
      </w:r>
      <w:r>
        <w:rPr>
          <w:rStyle w:val="12"/>
        </w:rPr>
        <w:softHyphen/>
        <w:t>зань : Магариф, 2008. — 176 с.</w:t>
      </w:r>
    </w:p>
    <w:p w:rsidR="002210AC" w:rsidRDefault="009C0161">
      <w:pPr>
        <w:pStyle w:val="4"/>
        <w:framePr w:w="9706" w:h="2334" w:hRule="exact" w:wrap="around" w:vAnchor="page" w:hAnchor="page" w:x="1114" w:y="12843"/>
        <w:numPr>
          <w:ilvl w:val="0"/>
          <w:numId w:val="3"/>
        </w:numPr>
        <w:shd w:val="clear" w:color="auto" w:fill="auto"/>
        <w:spacing w:before="0" w:after="0"/>
        <w:ind w:left="20" w:right="220"/>
      </w:pPr>
      <w:r>
        <w:rPr>
          <w:rStyle w:val="12"/>
        </w:rPr>
        <w:t xml:space="preserve"> Щукин А.Н. Обучение иностранным языкам. Теория и практика : учебное пособие для преподавателей и студентов. — М. : Филом</w:t>
      </w:r>
      <w:r>
        <w:rPr>
          <w:rStyle w:val="12"/>
        </w:rPr>
        <w:t>атис, 2006. — 476 с.</w:t>
      </w:r>
    </w:p>
    <w:p w:rsidR="002210AC" w:rsidRDefault="009C0161">
      <w:pPr>
        <w:pStyle w:val="4"/>
        <w:framePr w:w="9706" w:h="2334" w:hRule="exact" w:wrap="around" w:vAnchor="page" w:hAnchor="page" w:x="1114" w:y="12843"/>
        <w:numPr>
          <w:ilvl w:val="0"/>
          <w:numId w:val="3"/>
        </w:numPr>
        <w:shd w:val="clear" w:color="auto" w:fill="auto"/>
        <w:spacing w:before="0" w:after="0"/>
        <w:ind w:left="20" w:right="220"/>
      </w:pPr>
      <w:r>
        <w:rPr>
          <w:rStyle w:val="12"/>
        </w:rPr>
        <w:t xml:space="preserve"> Рогова Г.В., Рабинович Ф.М., Сахарова Г.Е. Методика обучения иностранным языкам в средней школе. — М. : Просвещение, 1991. — 287 с.</w:t>
      </w:r>
    </w:p>
    <w:p w:rsidR="002210AC" w:rsidRDefault="002210AC">
      <w:pPr>
        <w:rPr>
          <w:sz w:val="2"/>
          <w:szCs w:val="2"/>
        </w:rPr>
        <w:sectPr w:rsidR="002210A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10AC" w:rsidRDefault="009C0161">
      <w:pPr>
        <w:pStyle w:val="30"/>
        <w:framePr w:w="9480" w:h="13878" w:hRule="exact" w:wrap="around" w:vAnchor="page" w:hAnchor="page" w:x="1227" w:y="1179"/>
        <w:shd w:val="clear" w:color="auto" w:fill="auto"/>
        <w:spacing w:before="0" w:line="240" w:lineRule="exact"/>
        <w:ind w:left="20"/>
      </w:pPr>
      <w:bookmarkStart w:id="8" w:name="bookmark8"/>
      <w:r>
        <w:rPr>
          <w:rStyle w:val="31"/>
          <w:b/>
          <w:bCs/>
        </w:rPr>
        <w:lastRenderedPageBreak/>
        <w:t>Дополнительная литература</w:t>
      </w:r>
      <w:bookmarkEnd w:id="8"/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4"/>
        </w:numPr>
        <w:shd w:val="clear" w:color="auto" w:fill="auto"/>
        <w:spacing w:before="0" w:after="0" w:line="240" w:lineRule="exact"/>
        <w:ind w:left="20" w:right="40"/>
        <w:jc w:val="both"/>
      </w:pPr>
      <w:r>
        <w:rPr>
          <w:rStyle w:val="12"/>
        </w:rPr>
        <w:t xml:space="preserve"> Саттарова А.М. Подготовка к урокам арабского языка : методические рекомендации. — Казань : ТГГПУ, 2007. — 43 с.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4"/>
        </w:numPr>
        <w:shd w:val="clear" w:color="auto" w:fill="auto"/>
        <w:spacing w:before="0" w:after="0" w:line="240" w:lineRule="exact"/>
        <w:ind w:left="20" w:right="40"/>
        <w:jc w:val="both"/>
      </w:pPr>
      <w:r>
        <w:rPr>
          <w:rStyle w:val="12"/>
        </w:rPr>
        <w:t xml:space="preserve"> Настольная книга преподавателя иностранного языка : справочное пособие. — Минск : Вышейш. шк., 1992. — 445 с.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4"/>
        </w:numPr>
        <w:shd w:val="clear" w:color="auto" w:fill="auto"/>
        <w:spacing w:before="0" w:after="0" w:line="240" w:lineRule="exact"/>
        <w:ind w:left="20" w:right="40"/>
        <w:jc w:val="both"/>
      </w:pPr>
      <w:r>
        <w:rPr>
          <w:rStyle w:val="12"/>
        </w:rPr>
        <w:t xml:space="preserve"> Шайхуллин Т.А. Реализация техно</w:t>
      </w:r>
      <w:r>
        <w:rPr>
          <w:rStyle w:val="12"/>
        </w:rPr>
        <w:t>логии проблемного обучения в высшей школе (на при</w:t>
      </w:r>
      <w:r>
        <w:rPr>
          <w:rStyle w:val="12"/>
        </w:rPr>
        <w:softHyphen/>
        <w:t>мере преподавания арабского языка и страноведения) / автореф. дисс. канд пед. наук. — Казань, 2006. — 19 с.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4"/>
        </w:numPr>
        <w:shd w:val="clear" w:color="auto" w:fill="auto"/>
        <w:spacing w:before="0" w:after="0" w:line="240" w:lineRule="exact"/>
        <w:ind w:left="20" w:right="40"/>
        <w:jc w:val="both"/>
      </w:pPr>
      <w:r>
        <w:rPr>
          <w:rStyle w:val="12"/>
        </w:rPr>
        <w:t xml:space="preserve"> Соловова Е.Н. Методика обучения иностранным языкам : базовый курс. — М. : </w:t>
      </w:r>
      <w:r>
        <w:rPr>
          <w:rStyle w:val="0pt"/>
        </w:rPr>
        <w:t>ACT</w:t>
      </w:r>
      <w:r w:rsidRPr="00837B58">
        <w:rPr>
          <w:rStyle w:val="0pt"/>
          <w:lang w:val="ru-RU"/>
        </w:rPr>
        <w:t xml:space="preserve"> </w:t>
      </w:r>
      <w:r>
        <w:rPr>
          <w:rStyle w:val="12"/>
        </w:rPr>
        <w:t>Астрель, 2008. — 23</w:t>
      </w:r>
      <w:r>
        <w:rPr>
          <w:rStyle w:val="12"/>
        </w:rPr>
        <w:t>7 с.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4"/>
        </w:numPr>
        <w:shd w:val="clear" w:color="auto" w:fill="auto"/>
        <w:spacing w:before="0" w:after="0" w:line="240" w:lineRule="exact"/>
        <w:ind w:left="20"/>
        <w:jc w:val="both"/>
      </w:pPr>
      <w:r>
        <w:rPr>
          <w:rStyle w:val="12"/>
        </w:rPr>
        <w:t xml:space="preserve"> Пассов Е.И. Урок иностранного языка в средней школе. — М.: Просвещение, 1988. — 223 с.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4"/>
        </w:numPr>
        <w:shd w:val="clear" w:color="auto" w:fill="auto"/>
        <w:spacing w:before="0" w:after="0" w:line="240" w:lineRule="exact"/>
        <w:ind w:left="20" w:right="40"/>
        <w:jc w:val="both"/>
      </w:pPr>
      <w:r>
        <w:rPr>
          <w:rStyle w:val="12"/>
        </w:rPr>
        <w:t xml:space="preserve"> Пассов Е.И., Кузовлев В.П., Царькова Б.Б. Учитель иностранного языка. Мастерство и личность. — М. : Просвещение, 1993. — 158 с.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4"/>
        </w:numPr>
        <w:shd w:val="clear" w:color="auto" w:fill="auto"/>
        <w:tabs>
          <w:tab w:val="center" w:pos="7556"/>
        </w:tabs>
        <w:spacing w:before="0" w:after="236" w:line="240" w:lineRule="exact"/>
        <w:ind w:left="20" w:right="40"/>
        <w:jc w:val="both"/>
      </w:pPr>
      <w:r>
        <w:rPr>
          <w:rStyle w:val="12"/>
        </w:rPr>
        <w:t xml:space="preserve"> Миролюбов А. А. История отечественной методики обучения иностранным языкам : учеб</w:t>
      </w:r>
      <w:r>
        <w:rPr>
          <w:rStyle w:val="12"/>
        </w:rPr>
        <w:softHyphen/>
        <w:t>ное пособие. — М. : Инорра, 2002. — 447 с.</w:t>
      </w:r>
      <w:r>
        <w:rPr>
          <w:rStyle w:val="12"/>
        </w:rPr>
        <w:tab/>
      </w:r>
      <w:r>
        <w:rPr>
          <w:rStyle w:val="32"/>
        </w:rPr>
        <w:t>*</w:t>
      </w:r>
    </w:p>
    <w:p w:rsidR="002210AC" w:rsidRDefault="009C0161">
      <w:pPr>
        <w:pStyle w:val="30"/>
        <w:framePr w:w="9480" w:h="13878" w:hRule="exact" w:wrap="around" w:vAnchor="page" w:hAnchor="page" w:x="1227" w:y="1179"/>
        <w:shd w:val="clear" w:color="auto" w:fill="auto"/>
        <w:spacing w:before="0" w:line="245" w:lineRule="exact"/>
        <w:ind w:left="20"/>
      </w:pPr>
      <w:bookmarkStart w:id="9" w:name="bookmark9"/>
      <w:r>
        <w:rPr>
          <w:rStyle w:val="31"/>
          <w:b/>
          <w:bCs/>
        </w:rPr>
        <w:t>Формы текущего, промежуточного и итогового контроля</w:t>
      </w:r>
      <w:bookmarkEnd w:id="9"/>
    </w:p>
    <w:p w:rsidR="002210AC" w:rsidRDefault="009C0161">
      <w:pPr>
        <w:pStyle w:val="4"/>
        <w:framePr w:w="9480" w:h="13878" w:hRule="exact" w:wrap="around" w:vAnchor="page" w:hAnchor="page" w:x="1227" w:y="1179"/>
        <w:shd w:val="clear" w:color="auto" w:fill="auto"/>
        <w:spacing w:before="0"/>
        <w:ind w:left="20" w:right="40"/>
      </w:pPr>
      <w:r>
        <w:rPr>
          <w:rStyle w:val="12"/>
        </w:rPr>
        <w:t>Форма текущего и промежуточного контроля - устный опрос студентов на практич</w:t>
      </w:r>
      <w:r>
        <w:rPr>
          <w:rStyle w:val="12"/>
        </w:rPr>
        <w:t>еских заняти</w:t>
      </w:r>
      <w:r>
        <w:rPr>
          <w:rStyle w:val="12"/>
        </w:rPr>
        <w:softHyphen/>
        <w:t>ях, показ фрагментов занятий по арабскому языку, подготовка анализа просмотренных занятий. Форма итогового контроля — экзамен.</w:t>
      </w:r>
    </w:p>
    <w:p w:rsidR="002210AC" w:rsidRDefault="009C0161">
      <w:pPr>
        <w:pStyle w:val="30"/>
        <w:framePr w:w="9480" w:h="13878" w:hRule="exact" w:wrap="around" w:vAnchor="page" w:hAnchor="page" w:x="1227" w:y="1179"/>
        <w:shd w:val="clear" w:color="auto" w:fill="auto"/>
        <w:spacing w:before="0" w:line="245" w:lineRule="exact"/>
        <w:ind w:left="20"/>
      </w:pPr>
      <w:bookmarkStart w:id="10" w:name="bookmark10"/>
      <w:r>
        <w:rPr>
          <w:rStyle w:val="31"/>
          <w:b/>
          <w:bCs/>
        </w:rPr>
        <w:t xml:space="preserve">Вопросы к </w:t>
      </w:r>
      <w:bookmarkEnd w:id="10"/>
      <w:r w:rsidR="00714016">
        <w:rPr>
          <w:rStyle w:val="31"/>
          <w:b/>
          <w:bCs/>
        </w:rPr>
        <w:t>зачёту</w:t>
      </w:r>
      <w:bookmarkStart w:id="11" w:name="_GoBack"/>
      <w:bookmarkEnd w:id="11"/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Понятие о методике преподавания арабского языка.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Взаимосвязь методики преподавания арабского яз</w:t>
      </w:r>
      <w:r>
        <w:rPr>
          <w:rStyle w:val="12"/>
        </w:rPr>
        <w:t>ыка с другими науками.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Практическая цель обучения арабскому языку.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Воспитательная цель обучения арабскому языку.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Образовательная цель обучения арабскому языку.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Методы-направления в обучении иностранным языкам.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Лингвистические принципы обучения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Психологические принципы обучения.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Дидактические принципы обучения.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Собственно-методические принципы обучения.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Концепция проблемного обучения арабскому языку.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 w:right="40"/>
        <w:jc w:val="both"/>
      </w:pPr>
      <w:r>
        <w:rPr>
          <w:rStyle w:val="12"/>
        </w:rPr>
        <w:t xml:space="preserve"> Роль и место аудирования в обучении арабскому языку. Методика обучения аудированию на арабском языке.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Обучение монологической речи на арабском языке.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Обучение диалогической речи на арабском языке.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Обучение чтению на арабском языке. Виды чтения.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Обучен</w:t>
      </w:r>
      <w:r>
        <w:rPr>
          <w:rStyle w:val="12"/>
        </w:rPr>
        <w:t>ие чтению Корана.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Обучение арабской графике, письму и письменной речи.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Обучение фонетике, орфоэпии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Обучение лексике на уроках арабского языка.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Обучение грамматике на уроках арабского языка.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 w:right="40"/>
        <w:jc w:val="both"/>
      </w:pPr>
      <w:r>
        <w:rPr>
          <w:rStyle w:val="12"/>
        </w:rPr>
        <w:t xml:space="preserve"> Обучение культуре, традициям арабского народа. Влияние арабск</w:t>
      </w:r>
      <w:r>
        <w:rPr>
          <w:rStyle w:val="12"/>
        </w:rPr>
        <w:t>ой культуры и ислама на культуру народов Поволжья.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Обучение арабскому языку в арабских странах и в России.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Урок арабского языка. Структура урока. Требования к уроку.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Виды и критерии анализа урока арабского языка.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Планирование уроков арабского языка.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С</w:t>
      </w:r>
      <w:r>
        <w:rPr>
          <w:rStyle w:val="12"/>
        </w:rPr>
        <w:t>редства обучения арабскому языку. Технические средства.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Методика работы с кинофильмом.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Учебно-методический комплекс по арабскому языку.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Контроль знаний. Виды, формы, средства, функции контроля. Требования к контролю.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Самостоятельная работа учащихся по арабскому языку.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Формы внеклассных работ по арабскому языку.</w:t>
      </w:r>
    </w:p>
    <w:p w:rsidR="002210AC" w:rsidRDefault="009C0161">
      <w:pPr>
        <w:pStyle w:val="4"/>
        <w:framePr w:w="9480" w:h="13878" w:hRule="exact" w:wrap="around" w:vAnchor="page" w:hAnchor="page" w:x="1227" w:y="1179"/>
        <w:numPr>
          <w:ilvl w:val="0"/>
          <w:numId w:val="5"/>
        </w:numPr>
        <w:shd w:val="clear" w:color="auto" w:fill="auto"/>
        <w:spacing w:before="0" w:after="0"/>
        <w:ind w:left="20"/>
        <w:jc w:val="both"/>
      </w:pPr>
      <w:r>
        <w:rPr>
          <w:rStyle w:val="12"/>
        </w:rPr>
        <w:t xml:space="preserve"> Кабинет арабского языка в школе.</w:t>
      </w:r>
    </w:p>
    <w:p w:rsidR="002210AC" w:rsidRDefault="002210AC">
      <w:pPr>
        <w:rPr>
          <w:sz w:val="2"/>
          <w:szCs w:val="2"/>
        </w:rPr>
      </w:pPr>
    </w:p>
    <w:sectPr w:rsidR="002210A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61" w:rsidRDefault="009C0161">
      <w:r>
        <w:separator/>
      </w:r>
    </w:p>
  </w:endnote>
  <w:endnote w:type="continuationSeparator" w:id="0">
    <w:p w:rsidR="009C0161" w:rsidRDefault="009C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61" w:rsidRDefault="009C0161"/>
  </w:footnote>
  <w:footnote w:type="continuationSeparator" w:id="0">
    <w:p w:rsidR="009C0161" w:rsidRDefault="009C01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E2091"/>
    <w:multiLevelType w:val="multilevel"/>
    <w:tmpl w:val="2FCAC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A7632"/>
    <w:multiLevelType w:val="multilevel"/>
    <w:tmpl w:val="57B64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31CBA"/>
    <w:multiLevelType w:val="multilevel"/>
    <w:tmpl w:val="67605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F0804"/>
    <w:multiLevelType w:val="multilevel"/>
    <w:tmpl w:val="45460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C12FC8"/>
    <w:multiLevelType w:val="multilevel"/>
    <w:tmpl w:val="AA7CD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10AC"/>
    <w:rsid w:val="002210AC"/>
    <w:rsid w:val="00714016"/>
    <w:rsid w:val="00837B58"/>
    <w:rsid w:val="009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5BA6D-3687-403F-8477-ED017EC1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5pt0pt">
    <w:name w:val="Основной текст + 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after="240" w:line="245" w:lineRule="exact"/>
      <w:ind w:firstLine="40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</cp:revision>
  <dcterms:created xsi:type="dcterms:W3CDTF">2017-05-05T04:47:00Z</dcterms:created>
  <dcterms:modified xsi:type="dcterms:W3CDTF">2017-05-05T04:58:00Z</dcterms:modified>
</cp:coreProperties>
</file>