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F" w:rsidRPr="0047772F" w:rsidRDefault="0047772F" w:rsidP="004777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7772F" w:rsidRPr="0047772F" w:rsidRDefault="0047772F" w:rsidP="0047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:rsidR="0047772F" w:rsidRPr="0047772F" w:rsidRDefault="0047772F" w:rsidP="0047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</w:t>
      </w:r>
    </w:p>
    <w:p w:rsidR="0047772F" w:rsidRPr="0047772F" w:rsidRDefault="0047772F" w:rsidP="0047772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47772F">
        <w:rPr>
          <w:rFonts w:ascii="Times New Roman" w:eastAsia="Times New Roman" w:hAnsi="Times New Roman" w:cs="Times New Roman"/>
          <w:sz w:val="24"/>
          <w:szCs w:val="24"/>
        </w:rPr>
        <w:t>Марданшин</w:t>
      </w:r>
      <w:proofErr w:type="spellEnd"/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47772F" w:rsidRPr="0047772F" w:rsidRDefault="0047772F" w:rsidP="0047772F">
      <w:pPr>
        <w:suppressAutoHyphens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ar-SA"/>
        </w:rPr>
      </w:pPr>
    </w:p>
    <w:p w:rsidR="0047772F" w:rsidRPr="0047772F" w:rsidRDefault="0047772F" w:rsidP="0047772F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772F" w:rsidRPr="0047772F" w:rsidRDefault="0047772F" w:rsidP="0047772F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772F" w:rsidRPr="0047772F" w:rsidRDefault="0047772F" w:rsidP="0047772F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772F" w:rsidRPr="0047772F" w:rsidRDefault="0047772F" w:rsidP="0047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ПРОГРАММА/УЧЕБНО-МЕТОДИЧЕСКИЙ КОМПЛЕКС</w:t>
      </w:r>
    </w:p>
    <w:p w:rsidR="0047772F" w:rsidRPr="0047772F" w:rsidRDefault="0047772F" w:rsidP="0047772F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772F" w:rsidRPr="0047772F" w:rsidRDefault="0047772F" w:rsidP="004777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77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</w:t>
      </w:r>
      <w:proofErr w:type="gramEnd"/>
      <w:r w:rsidRPr="00477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дисциплине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Чтение Корана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Тиляват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</w:t>
      </w:r>
      <w:r w:rsidRPr="00477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7772F" w:rsidRPr="0047772F" w:rsidRDefault="0047772F" w:rsidP="0047772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77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47772F" w:rsidRPr="0047772F" w:rsidRDefault="0047772F" w:rsidP="0047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72F" w:rsidRPr="0047772F" w:rsidRDefault="0047772F" w:rsidP="0047772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477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С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пециализация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«Исламские науки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и воспитание»</w:t>
      </w:r>
    </w:p>
    <w:p w:rsidR="0047772F" w:rsidRPr="0047772F" w:rsidRDefault="0047772F" w:rsidP="0047772F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К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валификация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мам-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хатыйб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, преподаватель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основ Ислама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даватель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основ Ислама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 (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начальная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47772F" w:rsidRPr="0047772F" w:rsidRDefault="0047772F" w:rsidP="0047772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47772F" w:rsidRPr="0047772F" w:rsidRDefault="0047772F" w:rsidP="0047772F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47772F" w:rsidRPr="0047772F" w:rsidRDefault="0047772F" w:rsidP="0047772F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47772F" w:rsidRPr="0047772F" w:rsidRDefault="0047772F" w:rsidP="00477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7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7772F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Наврузов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Марданшина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Э.В.</w:t>
      </w:r>
      <w:r w:rsidRPr="0047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72F" w:rsidRPr="0047772F" w:rsidRDefault="0047772F" w:rsidP="004777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72F" w:rsidRPr="0047772F" w:rsidRDefault="0047772F" w:rsidP="0047772F">
      <w:pPr>
        <w:tabs>
          <w:tab w:val="left" w:pos="180"/>
          <w:tab w:val="center" w:pos="4767"/>
          <w:tab w:val="left" w:pos="592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2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7772F" w:rsidRPr="0047772F" w:rsidTr="006C5E4F">
        <w:trPr>
          <w:trHeight w:val="330"/>
        </w:trPr>
        <w:tc>
          <w:tcPr>
            <w:tcW w:w="9322" w:type="dxa"/>
          </w:tcPr>
          <w:p w:rsidR="0047772F" w:rsidRPr="0047772F" w:rsidRDefault="0047772F" w:rsidP="004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47772F" w:rsidRPr="0047772F" w:rsidTr="006C5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2F" w:rsidRPr="0047772F" w:rsidRDefault="0047772F" w:rsidP="0047772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учебного отдела Хакимов А.И.</w:t>
            </w:r>
          </w:p>
          <w:p w:rsidR="0047772F" w:rsidRPr="0047772F" w:rsidRDefault="0047772F" w:rsidP="0047772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772F" w:rsidRPr="0047772F" w:rsidRDefault="0047772F" w:rsidP="0047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7772F" w:rsidRPr="0047772F" w:rsidRDefault="0047772F" w:rsidP="0047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>31»  августа</w:t>
            </w:r>
            <w:proofErr w:type="gramEnd"/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47772F" w:rsidRPr="0047772F" w:rsidRDefault="0047772F" w:rsidP="0047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72F" w:rsidRPr="0047772F" w:rsidRDefault="0047772F" w:rsidP="00477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772F" w:rsidRPr="0047772F" w:rsidRDefault="0047772F" w:rsidP="0047772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72F" w:rsidRPr="0047772F" w:rsidRDefault="0047772F" w:rsidP="0047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b/>
          <w:bCs/>
          <w:sz w:val="24"/>
          <w:szCs w:val="24"/>
        </w:rPr>
        <w:t>Уруссу</w:t>
      </w:r>
    </w:p>
    <w:p w:rsidR="0047772F" w:rsidRPr="0047772F" w:rsidRDefault="0047772F" w:rsidP="0047772F">
      <w:pPr>
        <w:tabs>
          <w:tab w:val="center" w:pos="2308"/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b/>
          <w:bCs/>
          <w:sz w:val="24"/>
          <w:szCs w:val="24"/>
        </w:rPr>
        <w:t>2016 г.</w:t>
      </w:r>
    </w:p>
    <w:p w:rsidR="003C7EAB" w:rsidRDefault="003C7EAB" w:rsidP="00B0107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47772F" w:rsidRDefault="0047772F" w:rsidP="0047772F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1078" w:rsidRPr="00EB2D78" w:rsidRDefault="00B01078" w:rsidP="00EB2D7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1078" w:rsidRPr="00561B40" w:rsidTr="00761E4E">
        <w:tc>
          <w:tcPr>
            <w:tcW w:w="7668" w:type="dxa"/>
          </w:tcPr>
          <w:p w:rsidR="00B01078" w:rsidRPr="00561B40" w:rsidRDefault="00B01078" w:rsidP="00761E4E">
            <w:pPr>
              <w:pStyle w:val="1"/>
              <w:spacing w:before="120" w:after="12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01078" w:rsidRPr="00EB2D78" w:rsidRDefault="00B010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8" w:rsidRPr="00561B40" w:rsidTr="00761E4E">
        <w:tc>
          <w:tcPr>
            <w:tcW w:w="7668" w:type="dxa"/>
          </w:tcPr>
          <w:p w:rsidR="00B01078" w:rsidRPr="00561B40" w:rsidRDefault="003F1D9E" w:rsidP="003F1D9E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1. ПАСПОРТ УЧЕБНОЙ </w:t>
            </w:r>
            <w:r w:rsidR="00B01078"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B01078" w:rsidRPr="00561B40" w:rsidRDefault="00B01078" w:rsidP="00761E4E">
            <w:pPr>
              <w:spacing w:before="120" w:after="120"/>
            </w:pPr>
          </w:p>
        </w:tc>
        <w:tc>
          <w:tcPr>
            <w:tcW w:w="1903" w:type="dxa"/>
          </w:tcPr>
          <w:p w:rsidR="00B01078" w:rsidRPr="00EB2D78" w:rsidRDefault="00EB2D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B2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078" w:rsidRPr="00561B40" w:rsidTr="00761E4E">
        <w:tc>
          <w:tcPr>
            <w:tcW w:w="7668" w:type="dxa"/>
          </w:tcPr>
          <w:p w:rsidR="00B01078" w:rsidRPr="00561B40" w:rsidRDefault="00B01078" w:rsidP="00B01078">
            <w:pPr>
              <w:pStyle w:val="1"/>
              <w:keepNext/>
              <w:numPr>
                <w:ilvl w:val="0"/>
                <w:numId w:val="6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01078" w:rsidRPr="00561B40" w:rsidRDefault="00B01078" w:rsidP="00761E4E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01078" w:rsidRPr="00EB2D78" w:rsidRDefault="00EB2D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B2D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078" w:rsidRPr="00561B40" w:rsidTr="00761E4E">
        <w:trPr>
          <w:trHeight w:val="670"/>
        </w:trPr>
        <w:tc>
          <w:tcPr>
            <w:tcW w:w="7668" w:type="dxa"/>
          </w:tcPr>
          <w:p w:rsidR="00B01078" w:rsidRPr="00561B40" w:rsidRDefault="00B01078" w:rsidP="00B01078">
            <w:pPr>
              <w:pStyle w:val="1"/>
              <w:keepNext/>
              <w:numPr>
                <w:ilvl w:val="0"/>
                <w:numId w:val="6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B01078" w:rsidRPr="00561B40" w:rsidRDefault="00B01078" w:rsidP="00761E4E">
            <w:pPr>
              <w:rPr>
                <w:caps/>
              </w:rPr>
            </w:pPr>
          </w:p>
        </w:tc>
        <w:tc>
          <w:tcPr>
            <w:tcW w:w="1903" w:type="dxa"/>
          </w:tcPr>
          <w:p w:rsidR="00B01078" w:rsidRPr="00EB2D78" w:rsidRDefault="00EB2D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B2D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01078" w:rsidRPr="00EB2D78" w:rsidRDefault="00B010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8" w:rsidRPr="00561B40" w:rsidTr="00761E4E">
        <w:tc>
          <w:tcPr>
            <w:tcW w:w="7668" w:type="dxa"/>
          </w:tcPr>
          <w:p w:rsidR="00B01078" w:rsidRPr="00561B40" w:rsidRDefault="00B01078" w:rsidP="00B01078">
            <w:pPr>
              <w:pStyle w:val="1"/>
              <w:keepNext/>
              <w:numPr>
                <w:ilvl w:val="0"/>
                <w:numId w:val="6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01078" w:rsidRPr="00561B40" w:rsidRDefault="00B01078" w:rsidP="00761E4E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01078" w:rsidRPr="00EB2D78" w:rsidRDefault="00EB2D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B2D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01078" w:rsidRPr="00EB2D78" w:rsidRDefault="00B01078" w:rsidP="00761E4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78" w:rsidRPr="00EB2D78" w:rsidRDefault="00B01078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2F" w:rsidRPr="00EB2D78" w:rsidRDefault="0047772F" w:rsidP="00761E4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72F" w:rsidRDefault="0047772F" w:rsidP="004777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40" w:right="-185"/>
        <w:rPr>
          <w:rFonts w:asciiTheme="majorBidi" w:hAnsiTheme="majorBidi" w:cstheme="majorBidi"/>
          <w:b/>
          <w:sz w:val="28"/>
          <w:szCs w:val="28"/>
        </w:rPr>
      </w:pPr>
    </w:p>
    <w:p w:rsidR="0047772F" w:rsidRPr="00EB2D78" w:rsidRDefault="0047772F" w:rsidP="00EB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</w:rPr>
      </w:pPr>
    </w:p>
    <w:p w:rsidR="0047772F" w:rsidRPr="00EB2D78" w:rsidRDefault="0047772F" w:rsidP="00EB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right="-185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1.П</w:t>
      </w:r>
      <w:r w:rsidR="00B01078" w:rsidRPr="0047772F">
        <w:rPr>
          <w:rFonts w:asciiTheme="majorBidi" w:hAnsiTheme="majorBidi" w:cstheme="majorBidi"/>
          <w:b/>
          <w:sz w:val="28"/>
          <w:szCs w:val="28"/>
        </w:rPr>
        <w:t xml:space="preserve">АСПОРТ </w:t>
      </w:r>
      <w:r w:rsidR="003F1D9E" w:rsidRPr="0047772F">
        <w:rPr>
          <w:rFonts w:asciiTheme="majorBidi" w:hAnsiTheme="majorBidi" w:cstheme="majorBidi"/>
          <w:b/>
          <w:sz w:val="28"/>
          <w:szCs w:val="28"/>
        </w:rPr>
        <w:t xml:space="preserve">УЧЕБНОЙ </w:t>
      </w:r>
      <w:r w:rsidR="00B01078" w:rsidRPr="0047772F">
        <w:rPr>
          <w:rFonts w:asciiTheme="majorBidi" w:hAnsiTheme="majorBidi" w:cstheme="majorBidi"/>
          <w:b/>
          <w:sz w:val="28"/>
          <w:szCs w:val="28"/>
        </w:rPr>
        <w:t>ПРОГРАММЫ УЧЕБНОЙ ДИСЦИПЛИНЫ</w:t>
      </w:r>
    </w:p>
    <w:p w:rsidR="0059586B" w:rsidRDefault="0059586B" w:rsidP="0059586B">
      <w:pPr>
        <w:spacing w:before="216" w:after="0" w:line="360" w:lineRule="auto"/>
        <w:ind w:right="14" w:firstLine="384"/>
        <w:jc w:val="both"/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</w:pPr>
      <w:r w:rsidRPr="0059586B">
        <w:rPr>
          <w:rFonts w:asciiTheme="majorBidi" w:hAnsiTheme="majorBidi" w:cstheme="majorBidi"/>
          <w:b/>
          <w:sz w:val="28"/>
          <w:szCs w:val="28"/>
          <w:u w:val="single"/>
        </w:rPr>
        <w:t>1.1.Пояснительная записка</w:t>
      </w:r>
      <w:r w:rsidRPr="0059586B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59586B" w:rsidRPr="00161181" w:rsidRDefault="0059586B" w:rsidP="0059586B">
      <w:pPr>
        <w:spacing w:before="216" w:after="0" w:line="360" w:lineRule="auto"/>
        <w:ind w:right="14" w:firstLine="384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Коран - это слова Всевышнего Аллаха, которые Он переда</w:t>
      </w:r>
      <w:r w:rsidR="001958DA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л человечеству через пророка Му</w:t>
      </w:r>
      <w:r w:rsidR="001958DA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хаммада.</w:t>
      </w:r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 Это Священная книга, о которой в суре «Аль-</w:t>
      </w:r>
      <w:proofErr w:type="spellStart"/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Фатиха</w:t>
      </w:r>
      <w:proofErr w:type="spellEnd"/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» говорится: «Укажи нам пра</w:t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вильный путь», и в ответ на это в начале суры «Аль-</w:t>
      </w:r>
      <w:proofErr w:type="spellStart"/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Бакара</w:t>
      </w:r>
      <w:proofErr w:type="spellEnd"/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 xml:space="preserve">» сказано: «Эта книга - руководство 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для богобоязненных, в этом нет сомнения». Аллах заботится о Своей книге и охраняет ее, и Ко</w:t>
      </w:r>
      <w:r w:rsidRPr="00161181">
        <w:rPr>
          <w:rFonts w:asciiTheme="majorBidi" w:eastAsia="Times New Roman" w:hAnsiTheme="majorBidi" w:cstheme="majorBidi"/>
          <w:color w:val="000000"/>
          <w:spacing w:val="1"/>
          <w:sz w:val="28"/>
          <w:szCs w:val="28"/>
          <w:shd w:val="clear" w:color="auto" w:fill="FFFFFF"/>
        </w:rPr>
        <w:t xml:space="preserve">ран неизменно и точно передавался во все времена. По воле Аллаха всегда были избранные люди, 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которые всю свою жизнь посвящали изучению Корана и учениям, содержащимся в нем.</w:t>
      </w:r>
    </w:p>
    <w:p w:rsidR="0059586B" w:rsidRPr="0059586B" w:rsidRDefault="0059586B" w:rsidP="0059586B">
      <w:pPr>
        <w:spacing w:after="0" w:line="360" w:lineRule="auto"/>
        <w:ind w:left="10" w:right="10" w:firstLine="384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Рецитация Корана имеет живую, непрерывную традицию, насчитывающую более тринадца</w:t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 xml:space="preserve">ти веков. Языковедческий аспект коранической рецитации имеет давнюю восходящую к эпохе 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средневековой учености систему научного описания, сложившегося в рамках традицион</w:t>
      </w:r>
      <w:r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ной коранической дисциплины «та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жвид».</w:t>
      </w:r>
    </w:p>
    <w:p w:rsidR="00B01078" w:rsidRPr="0059586B" w:rsidRDefault="0059586B" w:rsidP="00B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  <w:u w:val="single"/>
        </w:rPr>
      </w:pPr>
      <w:r w:rsidRPr="0059586B">
        <w:rPr>
          <w:rFonts w:asciiTheme="majorBidi" w:hAnsiTheme="majorBidi" w:cstheme="majorBidi"/>
          <w:b/>
          <w:sz w:val="28"/>
          <w:szCs w:val="28"/>
          <w:u w:val="single"/>
        </w:rPr>
        <w:t>1.2</w:t>
      </w:r>
      <w:r w:rsidR="00B01078" w:rsidRPr="0059586B">
        <w:rPr>
          <w:rFonts w:asciiTheme="majorBidi" w:hAnsiTheme="majorBidi" w:cstheme="majorBidi"/>
          <w:b/>
          <w:sz w:val="28"/>
          <w:szCs w:val="28"/>
          <w:u w:val="single"/>
        </w:rPr>
        <w:t>. Область применения рабочей программы</w:t>
      </w:r>
    </w:p>
    <w:p w:rsidR="00B01078" w:rsidRPr="00B01078" w:rsidRDefault="00B01078" w:rsidP="00B01078">
      <w:pPr>
        <w:shd w:val="clear" w:color="auto" w:fill="FFFFFF"/>
        <w:spacing w:line="283" w:lineRule="exact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078">
        <w:rPr>
          <w:rFonts w:asciiTheme="majorBidi" w:hAnsiTheme="majorBidi" w:cstheme="majorBidi"/>
          <w:b/>
          <w:sz w:val="28"/>
          <w:szCs w:val="28"/>
        </w:rPr>
        <w:tab/>
      </w:r>
      <w:r w:rsidR="00802DA1">
        <w:rPr>
          <w:rFonts w:asciiTheme="majorBidi" w:hAnsiTheme="majorBidi" w:cstheme="majorBidi"/>
          <w:sz w:val="28"/>
          <w:szCs w:val="28"/>
        </w:rPr>
        <w:t>Учебн</w:t>
      </w:r>
      <w:r w:rsidRPr="00B01078">
        <w:rPr>
          <w:rFonts w:asciiTheme="majorBidi" w:hAnsiTheme="majorBidi" w:cstheme="majorBidi"/>
          <w:sz w:val="28"/>
          <w:szCs w:val="28"/>
        </w:rPr>
        <w:t>ая программа учебной дисциплины</w:t>
      </w:r>
      <w:r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  <w:lang w:val="tt-RU"/>
        </w:rPr>
        <w:t>Чтение Корана</w:t>
      </w:r>
      <w:r>
        <w:rPr>
          <w:rFonts w:asciiTheme="majorBidi" w:hAnsiTheme="majorBidi" w:cstheme="majorBidi"/>
          <w:sz w:val="28"/>
          <w:szCs w:val="28"/>
        </w:rPr>
        <w:t>» (</w:t>
      </w:r>
      <w:r>
        <w:rPr>
          <w:rFonts w:asciiTheme="majorBidi" w:hAnsiTheme="majorBidi" w:cstheme="majorBidi"/>
          <w:sz w:val="28"/>
          <w:szCs w:val="28"/>
          <w:lang w:val="tt-RU"/>
        </w:rPr>
        <w:t>Тиләвәт</w:t>
      </w:r>
      <w:r w:rsidRPr="00B01078">
        <w:rPr>
          <w:rFonts w:asciiTheme="majorBidi" w:hAnsiTheme="majorBidi" w:cstheme="majorBidi"/>
          <w:sz w:val="28"/>
          <w:szCs w:val="28"/>
        </w:rPr>
        <w:t>)</w:t>
      </w:r>
    </w:p>
    <w:p w:rsidR="00B01078" w:rsidRPr="00B01078" w:rsidRDefault="00B01078" w:rsidP="00B01078">
      <w:pPr>
        <w:shd w:val="clear" w:color="auto" w:fill="FFFFFF"/>
        <w:spacing w:line="360" w:lineRule="auto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078">
        <w:rPr>
          <w:rFonts w:asciiTheme="majorBidi" w:hAnsiTheme="majorBidi" w:cstheme="majorBidi"/>
          <w:sz w:val="28"/>
          <w:szCs w:val="28"/>
        </w:rPr>
        <w:t xml:space="preserve"> </w:t>
      </w:r>
      <w:r w:rsidRPr="00B010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01078">
        <w:rPr>
          <w:rFonts w:asciiTheme="majorBidi" w:hAnsiTheme="majorBidi" w:cstheme="majorBidi"/>
          <w:sz w:val="28"/>
          <w:szCs w:val="28"/>
        </w:rPr>
        <w:t xml:space="preserve"> является частью основной профессиональной образовательной программы. Рабочая программа составлена на основе 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 Духовное Управление Мусульман Республики Татарстан. </w:t>
      </w:r>
    </w:p>
    <w:p w:rsidR="00B01078" w:rsidRPr="00B01078" w:rsidRDefault="0059586B" w:rsidP="00B0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1.3</w:t>
      </w:r>
      <w:r w:rsidR="00B01078" w:rsidRPr="00B01078">
        <w:rPr>
          <w:rFonts w:asciiTheme="majorBidi" w:hAnsiTheme="majorBidi" w:cstheme="majorBidi"/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B01078" w:rsidRPr="00B01078" w:rsidRDefault="00B01078" w:rsidP="0031075B">
      <w:pPr>
        <w:shd w:val="clear" w:color="auto" w:fill="FFFFFF"/>
        <w:spacing w:line="283" w:lineRule="exact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1078">
        <w:rPr>
          <w:rFonts w:asciiTheme="majorBidi" w:hAnsiTheme="majorBidi" w:cstheme="majorBidi"/>
          <w:sz w:val="28"/>
          <w:szCs w:val="28"/>
        </w:rPr>
        <w:t xml:space="preserve">Учебная дисциплина </w:t>
      </w:r>
      <w:r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  <w:lang w:val="tt-RU"/>
        </w:rPr>
        <w:t>Чтение Корана</w:t>
      </w:r>
      <w:r>
        <w:rPr>
          <w:rFonts w:asciiTheme="majorBidi" w:hAnsiTheme="majorBidi" w:cstheme="majorBidi"/>
          <w:sz w:val="28"/>
          <w:szCs w:val="28"/>
        </w:rPr>
        <w:t>»  (</w:t>
      </w:r>
      <w:r>
        <w:rPr>
          <w:rFonts w:asciiTheme="majorBidi" w:hAnsiTheme="majorBidi" w:cstheme="majorBidi"/>
          <w:sz w:val="28"/>
          <w:szCs w:val="28"/>
          <w:lang w:val="tt-RU"/>
        </w:rPr>
        <w:t>Тиләвәт</w:t>
      </w:r>
      <w:r w:rsidRPr="00B01078">
        <w:rPr>
          <w:rFonts w:asciiTheme="majorBidi" w:hAnsiTheme="majorBidi" w:cstheme="majorBidi"/>
          <w:sz w:val="28"/>
          <w:szCs w:val="28"/>
        </w:rPr>
        <w:t xml:space="preserve">) </w:t>
      </w:r>
    </w:p>
    <w:p w:rsidR="00B01078" w:rsidRPr="0031075B" w:rsidRDefault="00B01078" w:rsidP="00310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Theme="majorBidi" w:hAnsiTheme="majorBidi" w:cstheme="majorBidi"/>
          <w:sz w:val="28"/>
          <w:szCs w:val="28"/>
        </w:rPr>
      </w:pPr>
      <w:r w:rsidRPr="00B01078">
        <w:rPr>
          <w:rFonts w:asciiTheme="majorBidi" w:hAnsiTheme="majorBidi" w:cstheme="majorBidi"/>
          <w:sz w:val="28"/>
          <w:szCs w:val="28"/>
        </w:rPr>
        <w:t xml:space="preserve"> относится к базовому компоненту  «Общепрофессиональных дисциплин».</w:t>
      </w:r>
    </w:p>
    <w:p w:rsidR="00F435BB" w:rsidRPr="00F435BB" w:rsidRDefault="0059586B" w:rsidP="0059586B">
      <w:pPr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1.4</w:t>
      </w:r>
      <w:r w:rsidR="00F435BB" w:rsidRPr="00F435BB">
        <w:rPr>
          <w:rFonts w:asciiTheme="majorBidi" w:hAnsiTheme="majorBidi" w:cstheme="majorBidi"/>
          <w:b/>
          <w:sz w:val="28"/>
          <w:szCs w:val="28"/>
          <w:u w:val="single"/>
        </w:rPr>
        <w:t>. Цель(и) и задачи дисциплины</w:t>
      </w:r>
    </w:p>
    <w:p w:rsidR="005975CE" w:rsidRPr="00F435BB" w:rsidRDefault="00CA53AD" w:rsidP="00F435BB">
      <w:pPr>
        <w:rPr>
          <w:sz w:val="28"/>
          <w:szCs w:val="28"/>
        </w:rPr>
      </w:pPr>
      <w:r w:rsidRPr="00F435BB">
        <w:rPr>
          <w:rFonts w:asciiTheme="majorBidi" w:eastAsia="Times New Roman" w:hAnsiTheme="majorBidi" w:cstheme="majorBidi"/>
          <w:bCs/>
          <w:color w:val="000000"/>
          <w:spacing w:val="2"/>
          <w:sz w:val="28"/>
          <w:szCs w:val="28"/>
          <w:shd w:val="clear" w:color="auto" w:fill="FFFFFF"/>
        </w:rPr>
        <w:t>Целью дисциплины</w:t>
      </w:r>
      <w:r w:rsidRPr="00161181">
        <w:rPr>
          <w:rFonts w:asciiTheme="majorBidi" w:eastAsia="Times New Roman" w:hAnsiTheme="majorBidi" w:cstheme="majorBidi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975CE" w:rsidRPr="005975CE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>«</w:t>
      </w:r>
      <w:r w:rsidR="0057057C">
        <w:rPr>
          <w:rFonts w:asciiTheme="majorBidi" w:eastAsia="Times New Roman" w:hAnsiTheme="majorBidi" w:cstheme="majorBidi"/>
          <w:color w:val="000000" w:themeColor="text1"/>
          <w:spacing w:val="3"/>
          <w:position w:val="-3"/>
          <w:sz w:val="28"/>
          <w:szCs w:val="28"/>
          <w:shd w:val="clear" w:color="auto" w:fill="FFFFFF"/>
        </w:rPr>
        <w:t>ЧТЕНИЕ КОРАНА (</w:t>
      </w:r>
      <w:proofErr w:type="spellStart"/>
      <w:r w:rsidR="0057057C">
        <w:rPr>
          <w:rFonts w:asciiTheme="majorBidi" w:eastAsia="Times New Roman" w:hAnsiTheme="majorBidi" w:cstheme="majorBidi"/>
          <w:color w:val="000000" w:themeColor="text1"/>
          <w:spacing w:val="3"/>
          <w:position w:val="-3"/>
          <w:sz w:val="28"/>
          <w:szCs w:val="28"/>
          <w:shd w:val="clear" w:color="auto" w:fill="FFFFFF"/>
        </w:rPr>
        <w:t>тил</w:t>
      </w:r>
      <w:proofErr w:type="spellEnd"/>
      <w:r w:rsidR="0057057C">
        <w:rPr>
          <w:rFonts w:asciiTheme="majorBidi" w:eastAsia="Times New Roman" w:hAnsiTheme="majorBidi" w:cstheme="majorBidi"/>
          <w:color w:val="000000" w:themeColor="text1"/>
          <w:spacing w:val="3"/>
          <w:position w:val="-3"/>
          <w:sz w:val="28"/>
          <w:szCs w:val="28"/>
          <w:shd w:val="clear" w:color="auto" w:fill="FFFFFF"/>
          <w:lang w:val="tt-RU"/>
        </w:rPr>
        <w:t>ә</w:t>
      </w:r>
      <w:r w:rsidR="0057057C">
        <w:rPr>
          <w:rFonts w:asciiTheme="majorBidi" w:eastAsia="Times New Roman" w:hAnsiTheme="majorBidi" w:cstheme="majorBidi"/>
          <w:color w:val="000000" w:themeColor="text1"/>
          <w:spacing w:val="3"/>
          <w:position w:val="-3"/>
          <w:sz w:val="28"/>
          <w:szCs w:val="28"/>
          <w:shd w:val="clear" w:color="auto" w:fill="FFFFFF"/>
        </w:rPr>
        <w:t>в</w:t>
      </w:r>
      <w:r w:rsidR="0057057C">
        <w:rPr>
          <w:rFonts w:asciiTheme="majorBidi" w:eastAsia="Times New Roman" w:hAnsiTheme="majorBidi" w:cstheme="majorBidi"/>
          <w:color w:val="000000" w:themeColor="text1"/>
          <w:spacing w:val="3"/>
          <w:position w:val="-3"/>
          <w:sz w:val="28"/>
          <w:szCs w:val="28"/>
          <w:shd w:val="clear" w:color="auto" w:fill="FFFFFF"/>
          <w:lang w:val="tt-RU"/>
        </w:rPr>
        <w:t>ә</w:t>
      </w:r>
      <w:r w:rsidR="005975CE" w:rsidRPr="005975CE">
        <w:rPr>
          <w:rFonts w:asciiTheme="majorBidi" w:eastAsia="Times New Roman" w:hAnsiTheme="majorBidi" w:cstheme="majorBidi"/>
          <w:color w:val="000000" w:themeColor="text1"/>
          <w:spacing w:val="3"/>
          <w:position w:val="-3"/>
          <w:sz w:val="28"/>
          <w:szCs w:val="28"/>
          <w:shd w:val="clear" w:color="auto" w:fill="FFFFFF"/>
        </w:rPr>
        <w:t>т)</w:t>
      </w:r>
    </w:p>
    <w:p w:rsidR="000718E7" w:rsidRPr="00161181" w:rsidRDefault="00CA53AD">
      <w:pPr>
        <w:spacing w:after="0" w:line="360" w:lineRule="auto"/>
        <w:ind w:left="14" w:firstLine="37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» является формирование у студентов </w:t>
      </w:r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основных знаний методики и правил чтения Корана и первичных навыков в данной области, а </w:t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также заучивание студентами текста Корана в установленном объеме.</w:t>
      </w:r>
    </w:p>
    <w:p w:rsidR="000718E7" w:rsidRPr="00C91184" w:rsidRDefault="00CA53AD">
      <w:pPr>
        <w:spacing w:before="5" w:after="0" w:line="360" w:lineRule="auto"/>
        <w:ind w:left="398"/>
        <w:rPr>
          <w:rFonts w:asciiTheme="majorBidi" w:eastAsia="Times New Roman" w:hAnsiTheme="majorBidi" w:cstheme="majorBidi"/>
          <w:bCs/>
          <w:sz w:val="28"/>
          <w:szCs w:val="28"/>
          <w:u w:val="single"/>
          <w:shd w:val="clear" w:color="auto" w:fill="FFFFFF"/>
        </w:rPr>
      </w:pPr>
      <w:r w:rsidRPr="00C91184">
        <w:rPr>
          <w:rFonts w:asciiTheme="majorBidi" w:eastAsia="Times New Roman" w:hAnsiTheme="majorBidi" w:cstheme="majorBidi"/>
          <w:bCs/>
          <w:color w:val="000000"/>
          <w:spacing w:val="3"/>
          <w:sz w:val="28"/>
          <w:szCs w:val="28"/>
          <w:u w:val="single"/>
          <w:shd w:val="clear" w:color="auto" w:fill="FFFFFF"/>
        </w:rPr>
        <w:t>Задачи дисциплины:</w:t>
      </w:r>
    </w:p>
    <w:p w:rsidR="000718E7" w:rsidRPr="00161181" w:rsidRDefault="00CA53AD">
      <w:pPr>
        <w:spacing w:after="0" w:line="360" w:lineRule="auto"/>
        <w:ind w:left="403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proofErr w:type="gramStart"/>
      <w:r w:rsidRPr="00161181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>ознакомление</w:t>
      </w:r>
      <w:proofErr w:type="gramEnd"/>
      <w:r w:rsidRPr="00161181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 студентов с:</w:t>
      </w:r>
    </w:p>
    <w:p w:rsidR="000718E7" w:rsidRPr="00161181" w:rsidRDefault="00CA53AD">
      <w:pPr>
        <w:numPr>
          <w:ilvl w:val="0"/>
          <w:numId w:val="1"/>
        </w:numPr>
        <w:tabs>
          <w:tab w:val="left" w:pos="720"/>
        </w:tabs>
        <w:spacing w:before="5"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и</w:t>
      </w:r>
      <w:r w:rsidR="0057057C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сторией возникновения науки «та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жвид»;</w:t>
      </w:r>
    </w:p>
    <w:p w:rsidR="000718E7" w:rsidRPr="00161181" w:rsidRDefault="00CA53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буквами арабского языка и их характерными особенностями;</w:t>
      </w:r>
    </w:p>
    <w:p w:rsidR="000718E7" w:rsidRPr="00161181" w:rsidRDefault="00CA53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4224" w:hanging="31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>артикуляционной классификацией звуков;</w:t>
      </w:r>
      <w:r w:rsidRPr="00161181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br/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характеристикой классификации звуков;</w:t>
      </w:r>
    </w:p>
    <w:p w:rsidR="000718E7" w:rsidRPr="00161181" w:rsidRDefault="00CA53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6"/>
          <w:sz w:val="28"/>
          <w:szCs w:val="28"/>
          <w:shd w:val="clear" w:color="auto" w:fill="FFFFFF"/>
        </w:rPr>
        <w:t>правилами рецитации Корана;</w:t>
      </w:r>
    </w:p>
    <w:p w:rsidR="000718E7" w:rsidRPr="00161181" w:rsidRDefault="00CA53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основной терминологией по данной дисциплине;</w:t>
      </w:r>
    </w:p>
    <w:p w:rsidR="000718E7" w:rsidRPr="00161181" w:rsidRDefault="00CA53A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2534" w:hanging="31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развить у студентов навык правильного произнесения звуков;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br/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развить навыки соблюдения правил при чтении Корана;</w:t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br/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воспитание у студентов любви к правильному чтению Корана.</w:t>
      </w:r>
    </w:p>
    <w:p w:rsidR="00F435BB" w:rsidRPr="0031075B" w:rsidRDefault="00F435BB" w:rsidP="0031075B">
      <w:pPr>
        <w:spacing w:after="0" w:line="240" w:lineRule="auto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F435BB">
        <w:rPr>
          <w:rFonts w:asciiTheme="majorBidi" w:hAnsiTheme="majorBidi" w:cstheme="majorBidi"/>
          <w:b/>
          <w:sz w:val="32"/>
          <w:szCs w:val="32"/>
          <w:u w:val="single"/>
          <w:lang w:val="tt-RU"/>
        </w:rPr>
        <w:t>1.</w:t>
      </w:r>
      <w:r w:rsidR="0059586B">
        <w:rPr>
          <w:rFonts w:asciiTheme="majorBidi" w:hAnsiTheme="majorBidi" w:cstheme="majorBidi"/>
          <w:b/>
          <w:sz w:val="32"/>
          <w:szCs w:val="32"/>
          <w:u w:val="single"/>
        </w:rPr>
        <w:t>5</w:t>
      </w:r>
      <w:r w:rsidRPr="00F435BB">
        <w:rPr>
          <w:rFonts w:asciiTheme="majorBidi" w:hAnsiTheme="majorBidi" w:cstheme="majorBidi"/>
          <w:b/>
          <w:sz w:val="32"/>
          <w:szCs w:val="32"/>
          <w:u w:val="single"/>
        </w:rPr>
        <w:t xml:space="preserve">. Требования к уровню освоения содержания дисциплины </w:t>
      </w:r>
    </w:p>
    <w:p w:rsidR="000718E7" w:rsidRPr="00F435BB" w:rsidRDefault="00CA53AD">
      <w:pPr>
        <w:spacing w:after="0" w:line="360" w:lineRule="auto"/>
        <w:ind w:left="422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val="tt-RU"/>
        </w:rPr>
      </w:pP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В процессе изучения дисципл</w:t>
      </w:r>
      <w:r w:rsidR="00F435BB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ины «</w:t>
      </w:r>
      <w:r w:rsidR="00F435BB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  <w:lang w:val="tt-RU"/>
        </w:rPr>
        <w:t xml:space="preserve">Чтение </w:t>
      </w:r>
      <w:r w:rsidR="00F435BB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Коран</w:t>
      </w:r>
      <w:r w:rsidR="00F435BB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  <w:lang w:val="tt-RU"/>
        </w:rPr>
        <w:t>а (тиләвәт)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» студенты должны</w:t>
      </w:r>
      <w:r w:rsidR="00F435BB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  <w:lang w:val="tt-RU"/>
        </w:rPr>
        <w:t>:</w:t>
      </w:r>
    </w:p>
    <w:p w:rsidR="000718E7" w:rsidRPr="00161181" w:rsidRDefault="00CA53AD">
      <w:pPr>
        <w:tabs>
          <w:tab w:val="left" w:pos="538"/>
        </w:tabs>
        <w:spacing w:after="0" w:line="360" w:lineRule="auto"/>
        <w:ind w:left="418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16118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ab/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владеть специальной терминологией;</w:t>
      </w:r>
    </w:p>
    <w:p w:rsidR="000718E7" w:rsidRPr="00161181" w:rsidRDefault="00CA53AD">
      <w:pPr>
        <w:spacing w:before="53" w:after="0" w:line="360" w:lineRule="auto"/>
        <w:ind w:left="34"/>
        <w:jc w:val="center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-1"/>
          <w:sz w:val="28"/>
          <w:szCs w:val="28"/>
          <w:shd w:val="clear" w:color="auto" w:fill="FFFFFF"/>
        </w:rPr>
        <w:t>знать:</w:t>
      </w:r>
    </w:p>
    <w:p w:rsidR="000718E7" w:rsidRPr="00161181" w:rsidRDefault="00CA53AD">
      <w:pPr>
        <w:tabs>
          <w:tab w:val="left" w:pos="739"/>
        </w:tabs>
        <w:spacing w:after="0" w:line="360" w:lineRule="auto"/>
        <w:ind w:left="739" w:right="2534" w:hanging="317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16118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ab/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 xml:space="preserve">наизусть текст Священного Корана в установленном </w:t>
      </w:r>
      <w:proofErr w:type="gramStart"/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объеме;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br/>
      </w: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характерные</w:t>
      </w:r>
      <w:proofErr w:type="gramEnd"/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 xml:space="preserve"> особенности букв арабского языка;</w:t>
      </w:r>
    </w:p>
    <w:p w:rsidR="000718E7" w:rsidRPr="00161181" w:rsidRDefault="00CA53AD">
      <w:pPr>
        <w:spacing w:after="0" w:line="360" w:lineRule="auto"/>
        <w:ind w:left="744" w:right="3802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знать устройства речевого аппарата и его работу; </w:t>
      </w:r>
      <w:r w:rsidRPr="0016118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места артикуляции звуков; артикуляцию звуков и их классификацию;</w:t>
      </w:r>
    </w:p>
    <w:p w:rsidR="000718E7" w:rsidRPr="00161181" w:rsidRDefault="00CA53AD">
      <w:pPr>
        <w:numPr>
          <w:ilvl w:val="0"/>
          <w:numId w:val="2"/>
        </w:numPr>
        <w:tabs>
          <w:tab w:val="left" w:pos="739"/>
        </w:tabs>
        <w:spacing w:after="0" w:line="360" w:lineRule="auto"/>
        <w:ind w:left="42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6"/>
          <w:sz w:val="28"/>
          <w:szCs w:val="28"/>
          <w:shd w:val="clear" w:color="auto" w:fill="FFFFFF"/>
        </w:rPr>
        <w:t>правила рецитации Корана;</w:t>
      </w:r>
    </w:p>
    <w:p w:rsidR="000718E7" w:rsidRPr="00161181" w:rsidRDefault="00CA53AD">
      <w:pPr>
        <w:numPr>
          <w:ilvl w:val="0"/>
          <w:numId w:val="2"/>
        </w:numPr>
        <w:tabs>
          <w:tab w:val="left" w:pos="739"/>
        </w:tabs>
        <w:spacing w:after="0" w:line="360" w:lineRule="auto"/>
        <w:ind w:left="42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7"/>
          <w:sz w:val="28"/>
          <w:szCs w:val="28"/>
          <w:shd w:val="clear" w:color="auto" w:fill="FFFFFF"/>
        </w:rPr>
        <w:t>этику рецитации Корана;</w:t>
      </w:r>
    </w:p>
    <w:p w:rsidR="000718E7" w:rsidRPr="00161181" w:rsidRDefault="00CA53AD">
      <w:pPr>
        <w:spacing w:before="58" w:after="0" w:line="360" w:lineRule="auto"/>
        <w:ind w:left="53"/>
        <w:jc w:val="center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shd w:val="clear" w:color="auto" w:fill="FFFFFF"/>
        </w:rPr>
        <w:t>уметь:</w:t>
      </w:r>
    </w:p>
    <w:p w:rsidR="000718E7" w:rsidRPr="00161181" w:rsidRDefault="00CA53AD">
      <w:pPr>
        <w:numPr>
          <w:ilvl w:val="0"/>
          <w:numId w:val="3"/>
        </w:numPr>
        <w:tabs>
          <w:tab w:val="left" w:pos="547"/>
        </w:tabs>
        <w:spacing w:after="0" w:line="360" w:lineRule="auto"/>
        <w:ind w:left="427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различать звуки по месту образования и по способу образования;</w:t>
      </w:r>
    </w:p>
    <w:p w:rsidR="000718E7" w:rsidRPr="00161181" w:rsidRDefault="00CA53AD">
      <w:pPr>
        <w:numPr>
          <w:ilvl w:val="0"/>
          <w:numId w:val="3"/>
        </w:numPr>
        <w:tabs>
          <w:tab w:val="left" w:pos="547"/>
        </w:tabs>
        <w:spacing w:after="0" w:line="360" w:lineRule="auto"/>
        <w:ind w:left="427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правильно и красиво читать Коран;</w:t>
      </w:r>
    </w:p>
    <w:p w:rsidR="000718E7" w:rsidRDefault="00CA53AD" w:rsidP="00161181">
      <w:pPr>
        <w:spacing w:after="0" w:line="240" w:lineRule="auto"/>
        <w:ind w:left="1205"/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  <w:lang w:val="tt-RU"/>
        </w:rPr>
      </w:pPr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ориентироваться по </w:t>
      </w:r>
      <w:proofErr w:type="spellStart"/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аятам</w:t>
      </w:r>
      <w:proofErr w:type="spellEnd"/>
      <w:r w:rsidRPr="00161181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 Корана.</w:t>
      </w:r>
    </w:p>
    <w:p w:rsidR="00F435BB" w:rsidRPr="00F435BB" w:rsidRDefault="00F435BB" w:rsidP="00161181">
      <w:pPr>
        <w:spacing w:after="0" w:line="240" w:lineRule="auto"/>
        <w:ind w:left="1205"/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  <w:lang w:val="tt-RU"/>
        </w:rPr>
      </w:pPr>
    </w:p>
    <w:p w:rsidR="00F435BB" w:rsidRPr="00912F7C" w:rsidRDefault="0047772F" w:rsidP="0047772F">
      <w:pPr>
        <w:pStyle w:val="1"/>
        <w:keepNext/>
        <w:autoSpaceDE w:val="0"/>
        <w:autoSpaceDN w:val="0"/>
        <w:spacing w:before="120" w:beforeAutospacing="0" w:after="120" w:afterAutospacing="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F435BB" w:rsidRPr="00CB311B">
        <w:rPr>
          <w:caps/>
          <w:sz w:val="24"/>
          <w:szCs w:val="24"/>
        </w:rPr>
        <w:t>СТРУКТУРА и содержание УЧЕБНОЙ ДИСЦИПЛИНЫ</w:t>
      </w:r>
    </w:p>
    <w:p w:rsidR="00F435BB" w:rsidRPr="00617BEB" w:rsidRDefault="00DF1E01" w:rsidP="00DF1E01">
      <w:pPr>
        <w:pStyle w:val="a5"/>
        <w:ind w:left="1004"/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  <w:lang w:val="tt-RU"/>
        </w:rPr>
        <w:t>2.1.</w:t>
      </w:r>
      <w:r w:rsidR="00F435BB" w:rsidRPr="00617BEB">
        <w:rPr>
          <w:b/>
          <w:sz w:val="32"/>
          <w:szCs w:val="32"/>
          <w:u w:val="single"/>
        </w:rPr>
        <w:t>Объем дисциплины и виды учебной работы</w:t>
      </w:r>
    </w:p>
    <w:p w:rsidR="000718E7" w:rsidRPr="00161181" w:rsidRDefault="000718E7">
      <w:pPr>
        <w:spacing w:after="0" w:line="240" w:lineRule="auto"/>
        <w:ind w:left="1205"/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225"/>
        <w:gridCol w:w="1023"/>
        <w:gridCol w:w="1017"/>
        <w:gridCol w:w="1188"/>
        <w:gridCol w:w="1134"/>
      </w:tblGrid>
      <w:tr w:rsidR="0057057C" w:rsidRPr="00296878" w:rsidTr="00F435BB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>
            <w:pPr>
              <w:spacing w:after="0" w:line="240" w:lineRule="auto"/>
              <w:ind w:left="5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296878"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7057C" w:rsidRPr="00296878" w:rsidRDefault="0057057C">
            <w:pPr>
              <w:spacing w:after="0" w:line="245" w:lineRule="auto"/>
              <w:ind w:left="221" w:right="235"/>
              <w:jc w:val="center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296878"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296878"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4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6A659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Распределение по курсам и</w:t>
            </w:r>
            <w:r w:rsidR="0057057C"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 семестрам</w:t>
            </w:r>
          </w:p>
        </w:tc>
      </w:tr>
      <w:tr w:rsidR="0057057C" w:rsidRPr="00296878" w:rsidTr="00F435BB">
        <w:trPr>
          <w:trHeight w:val="315"/>
        </w:trPr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>
            <w:pPr>
              <w:spacing w:after="0" w:line="240" w:lineRule="auto"/>
              <w:ind w:left="5"/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7057C" w:rsidRPr="00296878" w:rsidRDefault="0057057C">
            <w:pPr>
              <w:spacing w:after="0" w:line="245" w:lineRule="auto"/>
              <w:ind w:left="221" w:right="235"/>
              <w:jc w:val="center"/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5705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3 курс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5705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 курс</w:t>
            </w:r>
          </w:p>
        </w:tc>
      </w:tr>
      <w:tr w:rsidR="0057057C" w:rsidRPr="00296878" w:rsidTr="00F435BB">
        <w:trPr>
          <w:trHeight w:val="735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>
            <w:pPr>
              <w:spacing w:after="0" w:line="240" w:lineRule="auto"/>
              <w:ind w:left="5"/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7057C" w:rsidRPr="00296878" w:rsidRDefault="0057057C">
            <w:pPr>
              <w:spacing w:after="0" w:line="245" w:lineRule="auto"/>
              <w:ind w:left="221" w:right="235"/>
              <w:jc w:val="center"/>
              <w:rPr>
                <w:rFonts w:asciiTheme="majorBidi" w:eastAsia="Times New Roman" w:hAnsiTheme="majorBidi" w:cstheme="majorBidi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5705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5 семестр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5705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 семестр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5705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5705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8 семестр</w:t>
            </w:r>
          </w:p>
        </w:tc>
      </w:tr>
      <w:tr w:rsidR="0057057C" w:rsidRPr="00296878" w:rsidTr="00F435BB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7057C" w:rsidRPr="00296878" w:rsidRDefault="0057057C">
            <w:pPr>
              <w:spacing w:after="0" w:line="245" w:lineRule="auto"/>
              <w:ind w:right="10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296878">
              <w:rPr>
                <w:rFonts w:asciiTheme="majorBidi" w:eastAsia="Times New Roman" w:hAnsiTheme="majorBidi" w:cstheme="majorBidi"/>
                <w:bCs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296878">
              <w:rPr>
                <w:rFonts w:asciiTheme="majorBidi" w:eastAsia="Times New Roman" w:hAnsiTheme="majorBidi" w:cstheme="majorBidi"/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4777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shd w:val="clear" w:color="auto" w:fill="FFFFFF"/>
              </w:rPr>
              <w:t>260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1958DA" w:rsidRDefault="0047772F" w:rsidP="001958DA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val="tt-RU"/>
              </w:rPr>
              <w:t>66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63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1958DA" w:rsidRDefault="0047772F" w:rsidP="001958DA">
            <w:pPr>
              <w:tabs>
                <w:tab w:val="left" w:pos="810"/>
              </w:tabs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lang w:val="tt-RU"/>
              </w:rPr>
              <w:t>65</w:t>
            </w:r>
          </w:p>
        </w:tc>
      </w:tr>
      <w:tr w:rsidR="0057057C" w:rsidRPr="00296878" w:rsidTr="00F435BB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7057C" w:rsidRPr="00296878" w:rsidRDefault="0057057C">
            <w:pPr>
              <w:spacing w:after="0" w:line="240" w:lineRule="auto"/>
              <w:ind w:left="5" w:right="14" w:firstLine="5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296878">
              <w:rPr>
                <w:rFonts w:asciiTheme="majorBidi" w:eastAsia="Times New Roman" w:hAnsiTheme="majorBidi" w:cstheme="majorBidi"/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958DA" w:rsidP="001958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958DA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958DA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958DA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958DA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12</w:t>
            </w:r>
          </w:p>
        </w:tc>
      </w:tr>
      <w:tr w:rsidR="0057057C" w:rsidRPr="00296878" w:rsidTr="00F435BB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7057C" w:rsidRPr="00296878" w:rsidRDefault="0057057C">
            <w:pPr>
              <w:spacing w:after="0" w:line="245" w:lineRule="auto"/>
              <w:ind w:left="10" w:right="494" w:firstLine="5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296878">
              <w:rPr>
                <w:rFonts w:asciiTheme="majorBidi" w:eastAsia="Times New Roman" w:hAnsiTheme="majorBidi" w:cstheme="majorBidi"/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Самостоятельная </w:t>
            </w:r>
            <w:r w:rsidRPr="00296878">
              <w:rPr>
                <w:rFonts w:asciiTheme="majorBidi" w:eastAsia="Times New Roman" w:hAnsiTheme="majorBidi" w:cstheme="majorBidi"/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работа (СР)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54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53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47772F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53</w:t>
            </w:r>
          </w:p>
        </w:tc>
      </w:tr>
      <w:tr w:rsidR="0057057C" w:rsidRPr="00296878" w:rsidTr="00F435BB">
        <w:trPr>
          <w:trHeight w:val="518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57057C" w:rsidP="001958D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  <w:sz w:val="28"/>
                <w:szCs w:val="28"/>
                <w:lang w:val="tt-RU"/>
              </w:rPr>
            </w:pPr>
            <w:r w:rsidRPr="00296878">
              <w:rPr>
                <w:rFonts w:asciiTheme="majorBidi" w:eastAsia="Times New Roman" w:hAnsiTheme="majorBidi" w:cstheme="majorBidi"/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>Вид итогового контроля</w:t>
            </w:r>
            <w:r w:rsidRPr="00296878">
              <w:rPr>
                <w:rFonts w:asciiTheme="majorBidi" w:eastAsia="Times New Roman" w:hAnsiTheme="majorBidi" w:cstheme="majorBidi"/>
                <w:bCs/>
                <w:iCs/>
                <w:color w:val="5E5E5E"/>
                <w:spacing w:val="3"/>
                <w:sz w:val="28"/>
                <w:szCs w:val="28"/>
                <w:shd w:val="clear" w:color="auto" w:fill="FFFFFF"/>
                <w:lang w:val="tt-RU"/>
              </w:rPr>
              <w:t xml:space="preserve"> (зачет/экзамен)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E0A27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экзамен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E0A27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зачет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E0A27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57C" w:rsidRPr="00296878" w:rsidRDefault="001E0A27" w:rsidP="001958D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</w:pPr>
            <w:r w:rsidRPr="00296878">
              <w:rPr>
                <w:rFonts w:asciiTheme="majorBidi" w:eastAsia="Calibri" w:hAnsiTheme="majorBidi" w:cstheme="majorBidi"/>
                <w:bCs/>
                <w:sz w:val="28"/>
                <w:szCs w:val="28"/>
                <w:lang w:val="tt-RU"/>
              </w:rPr>
              <w:t>экзамен</w:t>
            </w:r>
          </w:p>
        </w:tc>
      </w:tr>
    </w:tbl>
    <w:p w:rsidR="001E0A27" w:rsidRDefault="001E0A27">
      <w:pPr>
        <w:spacing w:before="53" w:after="0" w:line="360" w:lineRule="auto"/>
        <w:rPr>
          <w:rFonts w:asciiTheme="majorBidi" w:eastAsia="Times New Roman" w:hAnsiTheme="majorBidi" w:cstheme="majorBidi"/>
          <w:b/>
          <w:sz w:val="28"/>
          <w:szCs w:val="28"/>
          <w:lang w:val="tt-RU"/>
        </w:rPr>
      </w:pPr>
    </w:p>
    <w:p w:rsidR="00DF1E01" w:rsidRPr="001958DA" w:rsidRDefault="00DF1E01" w:rsidP="001958DA">
      <w:pPr>
        <w:pStyle w:val="a5"/>
        <w:ind w:left="1004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2.2.</w:t>
      </w:r>
      <w:r w:rsidRPr="00617BEB">
        <w:rPr>
          <w:b/>
          <w:sz w:val="32"/>
          <w:szCs w:val="32"/>
          <w:u w:val="single"/>
        </w:rPr>
        <w:t>Содержание дисциплины</w:t>
      </w:r>
    </w:p>
    <w:p w:rsidR="00DF1E01" w:rsidRPr="00EC1D54" w:rsidRDefault="00DF1E01" w:rsidP="00DF1E0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58"/>
        <w:gridCol w:w="1700"/>
        <w:gridCol w:w="2699"/>
      </w:tblGrid>
      <w:tr w:rsidR="00DF1E01" w:rsidTr="001958DA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ind w:right="-49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E01" w:rsidRP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Наименование</w:t>
            </w:r>
            <w:r>
              <w:rPr>
                <w:rFonts w:asciiTheme="majorBidi" w:hAnsiTheme="majorBidi" w:cstheme="majorBidi"/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тем</w:t>
            </w:r>
            <w:r>
              <w:rPr>
                <w:rFonts w:asciiTheme="majorBidi" w:hAnsiTheme="majorBidi" w:cstheme="majorBidi"/>
                <w:sz w:val="28"/>
                <w:szCs w:val="28"/>
                <w:lang w:val="tt-RU" w:eastAsia="en-US"/>
              </w:rPr>
              <w:t>ы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tt-RU" w:eastAsia="en-US"/>
              </w:rPr>
              <w:t>дисциплины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Аудито</w:t>
            </w:r>
            <w:r w:rsidR="001958DA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р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ные занятия (часы)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1958DA" w:rsidP="001958D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Самостоятельные </w:t>
            </w:r>
            <w:r w:rsidR="00DF1E0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работы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</w:t>
            </w:r>
            <w:r w:rsidR="00DF1E01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(часы)</w:t>
            </w:r>
          </w:p>
        </w:tc>
      </w:tr>
      <w:tr w:rsidR="00DF1E01" w:rsidTr="001958DA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7229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 семестр (3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54</w:t>
            </w:r>
          </w:p>
        </w:tc>
      </w:tr>
      <w:tr w:rsidR="00DF1E01" w:rsidTr="00B75984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Pr="0067661D" w:rsidRDefault="00E6217E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</w:rPr>
              <w:t>С</w:t>
            </w:r>
            <w:r w:rsidR="00DF1E01" w:rsidRPr="0067661D">
              <w:rPr>
                <w:rFonts w:asciiTheme="majorBidi" w:hAnsiTheme="majorBidi" w:cstheme="majorBidi"/>
                <w:sz w:val="28"/>
                <w:szCs w:val="28"/>
              </w:rPr>
              <w:t>ура 1.</w:t>
            </w:r>
            <w:hyperlink r:id="rId7" w:history="1">
              <w:r w:rsidR="00DF1E01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DF1E01" w:rsidRPr="0067661D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DF1E01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Аль-Фатиха</w:t>
              </w:r>
              <w:r w:rsidR="00DF1E01" w:rsidRPr="0067661D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DF1E01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</w:hyperlink>
            <w:r w:rsidR="00DF1E01" w:rsidRPr="0067661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en-US"/>
              </w:rPr>
              <w:br/>
            </w:r>
            <w:r w:rsidR="00DF1E01" w:rsidRPr="0067661D">
              <w:rPr>
                <w:rFonts w:asciiTheme="majorBidi" w:hAnsiTheme="majorBidi" w:cstheme="majorBidi"/>
                <w:vanish/>
                <w:color w:val="000000" w:themeColor="text1"/>
                <w:sz w:val="28"/>
                <w:szCs w:val="28"/>
                <w:u w:val="single"/>
                <w:lang w:eastAsia="en-US"/>
              </w:rPr>
              <w:t>HYPERLINK "http://shortsuras.ru/al-kursi/"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114 «Люди»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113 «Рассвет»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1958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1958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1958DA">
        <w:trPr>
          <w:trHeight w:val="12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112 «Очищение» 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111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Масад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1958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1958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rPr>
          <w:trHeight w:val="11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110 «Помощь»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109 «Неверные»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1958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1958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108 «Изобилие» 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107 «Подаяние»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1958DA">
        <w:trPr>
          <w:trHeight w:val="19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106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Курайшиты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105 «Слон»</w:t>
            </w:r>
          </w:p>
          <w:p w:rsidR="00DF1E01" w:rsidRDefault="00DF1E01" w:rsidP="00B75984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1958DA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Pr="00667B58" w:rsidRDefault="00DF1E01" w:rsidP="00B75984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 w:rsidRPr="00667B58">
              <w:rPr>
                <w:rStyle w:val="FontStyle14"/>
                <w:sz w:val="28"/>
                <w:szCs w:val="28"/>
              </w:rPr>
              <w:t xml:space="preserve"> </w:t>
            </w:r>
            <w:r w:rsidR="00C72293">
              <w:rPr>
                <w:rStyle w:val="FontStyle14"/>
                <w:sz w:val="28"/>
                <w:szCs w:val="28"/>
              </w:rPr>
              <w:t xml:space="preserve">6 </w:t>
            </w:r>
            <w:r w:rsidRPr="00667B58">
              <w:rPr>
                <w:rStyle w:val="FontStyle14"/>
                <w:sz w:val="28"/>
                <w:szCs w:val="28"/>
              </w:rPr>
              <w:t xml:space="preserve">семестр </w:t>
            </w:r>
            <w:r w:rsidR="00C72293">
              <w:rPr>
                <w:rStyle w:val="FontStyle14"/>
                <w:sz w:val="28"/>
                <w:szCs w:val="28"/>
              </w:rPr>
              <w:t>(3</w:t>
            </w:r>
            <w:r w:rsidRPr="00667B58">
              <w:rPr>
                <w:rStyle w:val="FontStyle14"/>
                <w:sz w:val="28"/>
                <w:szCs w:val="28"/>
              </w:rPr>
              <w:t xml:space="preserve">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Pr="0045140B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Pr="0045140B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53</w:t>
            </w:r>
          </w:p>
        </w:tc>
      </w:tr>
      <w:tr w:rsidR="00DF1E01" w:rsidTr="001958DA">
        <w:trPr>
          <w:trHeight w:val="16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104 «Клеветник»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 103 «Знак времени»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rPr>
          <w:trHeight w:val="18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102 «Накопление»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101 «Бичевание»</w:t>
            </w:r>
          </w:p>
          <w:p w:rsidR="00DF1E01" w:rsidRDefault="00DF1E01" w:rsidP="00B75984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100 «Мчащиеся»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rPr>
          <w:trHeight w:val="1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DF1E01" w:rsidRDefault="00DF1E01" w:rsidP="00B759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96. «Сгусток крови»</w:t>
            </w:r>
          </w:p>
          <w:p w:rsidR="00DF1E01" w:rsidRDefault="00DF1E01" w:rsidP="00B75984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99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Землетресение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97. «Предопределение»</w:t>
            </w:r>
          </w:p>
          <w:p w:rsidR="00DF1E01" w:rsidRDefault="00DF1E01" w:rsidP="00B75984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98. «Ясное знамение»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95. «Смоковница»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91. «Солнце»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DF1E01" w:rsidTr="00B75984">
        <w:trPr>
          <w:trHeight w:val="1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92. «Ночь» 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93. «Утро»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</w:tr>
      <w:tr w:rsidR="00DF1E01" w:rsidTr="00B75984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Pr="00B75984" w:rsidRDefault="00B75984" w:rsidP="00B7598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75984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 семестр (4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Pr="0045140B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Pr="0045140B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54</w:t>
            </w:r>
          </w:p>
        </w:tc>
      </w:tr>
      <w:tr w:rsidR="00DF1E01" w:rsidTr="00B759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Аманаррасулю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DF1E01" w:rsidTr="00B75984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«Корова»:255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Аятуль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Курси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DF1E01" w:rsidTr="00B75984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«Корова»:183-185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DF1E01" w:rsidTr="00B75984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«Корова»:152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Фазкуруни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DF1E01" w:rsidTr="00B75984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«Корова»:1-5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DF1E01" w:rsidTr="00B75984">
        <w:trPr>
          <w:trHeight w:val="11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01" w:rsidRDefault="00DF1E01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1E01" w:rsidRDefault="00DF1E01" w:rsidP="00B75984">
            <w:pPr>
              <w:spacing w:line="360" w:lineRule="auto"/>
              <w:rPr>
                <w:rStyle w:val="FontStyle14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1E01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67.«аль-Мульк»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»):</w:t>
            </w:r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 xml:space="preserve">15-30 </w:t>
            </w:r>
            <w:proofErr w:type="spellStart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аят</w:t>
            </w:r>
            <w:proofErr w:type="spellEnd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8</w:t>
            </w:r>
          </w:p>
        </w:tc>
      </w:tr>
      <w:tr w:rsidR="00B75984" w:rsidTr="00B75984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Pr="00B75984" w:rsidRDefault="00B75984" w:rsidP="00B7598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75984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8 семестр (4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Pr="0045140B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Pr="0045140B" w:rsidRDefault="0047772F" w:rsidP="00B7598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53</w:t>
            </w:r>
          </w:p>
        </w:tc>
      </w:tr>
      <w:tr w:rsidR="00B75984" w:rsidTr="00195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Style w:val="FontStyle14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 «Ясин»:15-30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14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36.«Ясин»:30-45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17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1958DA" w:rsidP="001958D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    </w:t>
            </w:r>
            <w:r w:rsidR="00B75984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36.«Ясин»:45-60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Pr="00FF6BDB" w:rsidRDefault="00B75984" w:rsidP="00B75984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 xml:space="preserve">Сура 59.«аль-Хашр» аяты:20-24 («Ла </w:t>
            </w:r>
            <w:proofErr w:type="spellStart"/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йастави</w:t>
            </w:r>
            <w:proofErr w:type="spellEnd"/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1958DA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84" w:rsidRDefault="001958DA" w:rsidP="001958D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    </w:t>
            </w:r>
            <w:r w:rsidR="00B75984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37.«ас-Саффат»:78-81;109-111;120-122;130-131.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31075B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</w:tr>
      <w:tr w:rsidR="00B75984" w:rsidTr="00B75984">
        <w:trPr>
          <w:trHeight w:val="2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Pr="00795D99" w:rsidRDefault="00B75984" w:rsidP="00B75984">
            <w:pP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Сура </w:t>
            </w:r>
            <w:proofErr w:type="gramStart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3.“</w:t>
            </w:r>
            <w:proofErr w:type="gramEnd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Семейство Имрана”.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 xml:space="preserve">(“Әлләзинә”)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16-17 </w:t>
            </w:r>
            <w:proofErr w:type="spellStart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31075B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6</w:t>
            </w:r>
          </w:p>
        </w:tc>
      </w:tr>
      <w:tr w:rsidR="00B75984" w:rsidTr="00B75984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»):1-25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31075B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5984" w:rsidRDefault="00EB2D78" w:rsidP="00B7598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B75984" w:rsidTr="001958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4" w:rsidRDefault="00B75984" w:rsidP="00B759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5984" w:rsidRDefault="00B75984" w:rsidP="00B7598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984" w:rsidRDefault="0031075B" w:rsidP="00B75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984" w:rsidRDefault="0047772F" w:rsidP="00B75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214</w:t>
            </w:r>
          </w:p>
        </w:tc>
      </w:tr>
    </w:tbl>
    <w:p w:rsidR="000718E7" w:rsidRPr="00DF1E01" w:rsidRDefault="000718E7" w:rsidP="00DF1E01">
      <w:pPr>
        <w:spacing w:after="0" w:line="240" w:lineRule="auto"/>
        <w:ind w:right="566"/>
        <w:rPr>
          <w:rFonts w:asciiTheme="majorBidi" w:eastAsia="Times New Roman" w:hAnsiTheme="majorBidi" w:cstheme="majorBidi"/>
          <w:color w:val="5E5E5E"/>
          <w:spacing w:val="-6"/>
          <w:sz w:val="28"/>
          <w:szCs w:val="28"/>
          <w:shd w:val="clear" w:color="auto" w:fill="FFFFFF"/>
          <w:lang w:val="tt-RU"/>
        </w:rPr>
      </w:pPr>
    </w:p>
    <w:p w:rsidR="00EB2D78" w:rsidRDefault="00EB2D78" w:rsidP="00DF1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EB2D78" w:rsidRDefault="00EB2D78" w:rsidP="00DF1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DF1E01" w:rsidRPr="00DF1E01" w:rsidRDefault="00DF1E01" w:rsidP="00DF1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caps/>
          <w:sz w:val="28"/>
          <w:szCs w:val="28"/>
        </w:rPr>
      </w:pPr>
      <w:r w:rsidRPr="00DF1E01">
        <w:rPr>
          <w:rFonts w:asciiTheme="majorBidi" w:hAnsiTheme="majorBidi" w:cstheme="majorBidi"/>
          <w:caps/>
          <w:sz w:val="28"/>
          <w:szCs w:val="28"/>
        </w:rPr>
        <w:t>3. условия реализации ПРОГРАММЫ УЧЕБНОЙ дисциплины</w:t>
      </w:r>
    </w:p>
    <w:p w:rsidR="00DF1E01" w:rsidRPr="00DF1E01" w:rsidRDefault="00DF1E01" w:rsidP="00DF1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F1E01">
        <w:rPr>
          <w:rFonts w:asciiTheme="majorBidi" w:hAnsiTheme="majorBidi" w:cstheme="majorBid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F1E01" w:rsidRPr="00DF1E01" w:rsidRDefault="00DF1E01" w:rsidP="00DF1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Theme="majorBidi" w:hAnsiTheme="majorBidi" w:cstheme="majorBidi"/>
          <w:bCs/>
          <w:sz w:val="28"/>
          <w:szCs w:val="28"/>
        </w:rPr>
      </w:pPr>
      <w:r w:rsidRPr="00DF1E01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31075B" w:rsidRDefault="00DF1E01" w:rsidP="00EB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DF1E01">
        <w:rPr>
          <w:rFonts w:asciiTheme="majorBidi" w:hAnsiTheme="majorBidi" w:cstheme="majorBidi"/>
          <w:b/>
          <w:bCs/>
          <w:sz w:val="28"/>
          <w:szCs w:val="28"/>
        </w:rPr>
        <w:lastRenderedPageBreak/>
        <w:t>Оборудование учебного кабинета:</w:t>
      </w:r>
      <w:r w:rsidRPr="00DF1E01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DF1E01" w:rsidRPr="00DF1E01" w:rsidRDefault="00DF1E01" w:rsidP="00DF1E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DF1E01">
        <w:rPr>
          <w:rFonts w:asciiTheme="majorBidi" w:hAnsiTheme="majorBidi" w:cstheme="majorBidi"/>
          <w:bCs/>
          <w:sz w:val="28"/>
          <w:szCs w:val="28"/>
        </w:rPr>
        <w:t xml:space="preserve">1. Посадочные места по количеству студентов. </w:t>
      </w:r>
    </w:p>
    <w:p w:rsidR="00DF1E01" w:rsidRPr="00DF1E01" w:rsidRDefault="00DF1E01" w:rsidP="00DF1E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DF1E01">
        <w:rPr>
          <w:rFonts w:asciiTheme="majorBidi" w:hAnsiTheme="majorBidi" w:cstheme="majorBidi"/>
          <w:bCs/>
          <w:sz w:val="28"/>
          <w:szCs w:val="28"/>
        </w:rPr>
        <w:t>2. Рабочее место преподавателя.</w:t>
      </w:r>
    </w:p>
    <w:p w:rsidR="00DF1E01" w:rsidRPr="00DF1E01" w:rsidRDefault="00DF1E01" w:rsidP="00DF1E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DF1E01">
        <w:rPr>
          <w:rFonts w:asciiTheme="majorBidi" w:hAnsiTheme="majorBidi" w:cstheme="majorBidi"/>
          <w:b/>
          <w:bCs/>
          <w:sz w:val="28"/>
          <w:szCs w:val="28"/>
        </w:rPr>
        <w:t>Технические средства обучения:</w:t>
      </w:r>
      <w:r w:rsidRPr="00DF1E01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DF1E01" w:rsidRPr="00DF1E01" w:rsidRDefault="00DF1E01" w:rsidP="00DF1E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DF1E01">
        <w:rPr>
          <w:rFonts w:asciiTheme="majorBidi" w:hAnsiTheme="majorBidi" w:cstheme="majorBidi"/>
          <w:bCs/>
          <w:sz w:val="28"/>
          <w:szCs w:val="28"/>
        </w:rPr>
        <w:t>1. Ноутбук или телевизор</w:t>
      </w:r>
    </w:p>
    <w:p w:rsidR="00DF1E01" w:rsidRPr="00DF1E01" w:rsidRDefault="00DF1E01" w:rsidP="00DF1E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F1E01">
        <w:rPr>
          <w:rFonts w:asciiTheme="majorBidi" w:hAnsiTheme="majorBidi" w:cstheme="majorBidi"/>
          <w:sz w:val="28"/>
          <w:szCs w:val="28"/>
        </w:rPr>
        <w:t>3.2. Информационное обеспечение обучения. Основная и  дополнительная литература.</w:t>
      </w:r>
    </w:p>
    <w:p w:rsidR="00DF1E01" w:rsidRPr="00B75984" w:rsidRDefault="00DF1E01" w:rsidP="00B75984">
      <w:pPr>
        <w:ind w:left="48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DF1E01">
        <w:rPr>
          <w:rFonts w:asciiTheme="majorBidi" w:hAnsiTheme="majorBidi" w:cstheme="majorBidi"/>
          <w:b/>
          <w:sz w:val="32"/>
          <w:szCs w:val="32"/>
          <w:u w:val="single"/>
        </w:rPr>
        <w:t>Основная и дополнительная литература</w:t>
      </w:r>
    </w:p>
    <w:p w:rsidR="00DF1E01" w:rsidRPr="00DF1E01" w:rsidRDefault="00DF1E01" w:rsidP="00DF1E01">
      <w:pPr>
        <w:tabs>
          <w:tab w:val="left" w:pos="691"/>
        </w:tabs>
        <w:spacing w:line="360" w:lineRule="auto"/>
        <w:ind w:left="370"/>
        <w:rPr>
          <w:rFonts w:asciiTheme="majorBidi" w:hAnsiTheme="majorBidi" w:cstheme="majorBidi"/>
          <w:b/>
          <w:bCs/>
          <w:sz w:val="28"/>
          <w:szCs w:val="28"/>
        </w:rPr>
      </w:pPr>
      <w:r w:rsidRPr="00DF1E01">
        <w:rPr>
          <w:rFonts w:asciiTheme="majorBidi" w:hAnsiTheme="majorBidi" w:cstheme="majorBidi"/>
          <w:b/>
          <w:bCs/>
          <w:sz w:val="28"/>
          <w:szCs w:val="28"/>
          <w:u w:val="single"/>
        </w:rPr>
        <w:t>Основная литература:</w:t>
      </w:r>
    </w:p>
    <w:p w:rsidR="00DF1E01" w:rsidRPr="00B75984" w:rsidRDefault="00DF1E01" w:rsidP="00B75984">
      <w:pPr>
        <w:ind w:left="-45"/>
        <w:jc w:val="both"/>
        <w:rPr>
          <w:rFonts w:asciiTheme="majorBidi" w:hAnsiTheme="majorBidi" w:cstheme="majorBidi"/>
          <w:sz w:val="28"/>
          <w:szCs w:val="28"/>
        </w:rPr>
      </w:pPr>
      <w:r w:rsidRPr="00C72293">
        <w:rPr>
          <w:rFonts w:asciiTheme="majorBidi" w:hAnsiTheme="majorBidi" w:cstheme="majorBidi"/>
          <w:sz w:val="28"/>
          <w:szCs w:val="28"/>
        </w:rPr>
        <w:t>1.</w:t>
      </w:r>
      <w:r w:rsidR="00C72293" w:rsidRPr="00C72293">
        <w:rPr>
          <w:rFonts w:asciiTheme="majorBidi" w:hAnsiTheme="majorBidi" w:cstheme="majorBidi"/>
          <w:sz w:val="28"/>
          <w:szCs w:val="28"/>
        </w:rPr>
        <w:t>Священный Коран.</w:t>
      </w:r>
    </w:p>
    <w:p w:rsidR="00DF1E01" w:rsidRPr="00DF1E01" w:rsidRDefault="00DF1E01" w:rsidP="00DF1E01">
      <w:pPr>
        <w:rPr>
          <w:rFonts w:asciiTheme="majorBidi" w:hAnsiTheme="majorBidi" w:cstheme="majorBidi"/>
          <w:b/>
          <w:bCs/>
          <w:sz w:val="28"/>
          <w:u w:val="single"/>
        </w:rPr>
      </w:pPr>
      <w:r w:rsidRPr="00DF1E01">
        <w:rPr>
          <w:rFonts w:asciiTheme="majorBidi" w:hAnsiTheme="majorBidi" w:cstheme="majorBidi"/>
          <w:b/>
          <w:bCs/>
          <w:sz w:val="28"/>
          <w:u w:val="single"/>
        </w:rPr>
        <w:t>Дополнительная литература:</w:t>
      </w:r>
    </w:p>
    <w:p w:rsidR="00DF1E01" w:rsidRPr="00B75984" w:rsidRDefault="00DF1E01" w:rsidP="00B75984">
      <w:pPr>
        <w:ind w:left="-45"/>
        <w:jc w:val="both"/>
        <w:rPr>
          <w:rFonts w:asciiTheme="majorBidi" w:hAnsiTheme="majorBidi" w:cstheme="majorBidi"/>
          <w:sz w:val="28"/>
          <w:szCs w:val="28"/>
        </w:rPr>
      </w:pPr>
      <w:r w:rsidRPr="00C72293">
        <w:rPr>
          <w:rFonts w:asciiTheme="majorBidi" w:hAnsiTheme="majorBidi" w:cstheme="majorBidi"/>
          <w:sz w:val="28"/>
        </w:rPr>
        <w:t>1.</w:t>
      </w:r>
      <w:r w:rsidR="00C72293" w:rsidRPr="00C72293">
        <w:rPr>
          <w:rFonts w:asciiTheme="majorBidi" w:hAnsiTheme="majorBidi" w:cstheme="majorBidi"/>
          <w:sz w:val="28"/>
          <w:szCs w:val="28"/>
        </w:rPr>
        <w:t xml:space="preserve"> 1.Священный Коран.</w:t>
      </w:r>
    </w:p>
    <w:p w:rsidR="00DF1E01" w:rsidRPr="00C72293" w:rsidRDefault="00DF1E01" w:rsidP="00C72293">
      <w:pPr>
        <w:rPr>
          <w:rFonts w:asciiTheme="majorBidi" w:hAnsiTheme="majorBidi" w:cstheme="majorBidi"/>
          <w:sz w:val="28"/>
          <w:u w:val="single"/>
        </w:rPr>
      </w:pPr>
      <w:r w:rsidRPr="00DF1E01">
        <w:rPr>
          <w:rFonts w:asciiTheme="majorBidi" w:hAnsiTheme="majorBidi" w:cstheme="majorBidi"/>
          <w:b/>
          <w:bCs/>
          <w:sz w:val="28"/>
        </w:rPr>
        <w:t>3.3.</w:t>
      </w:r>
      <w:r w:rsidRPr="00DF1E01">
        <w:rPr>
          <w:rFonts w:asciiTheme="majorBidi" w:hAnsiTheme="majorBidi" w:cstheme="majorBidi"/>
          <w:sz w:val="28"/>
        </w:rPr>
        <w:t xml:space="preserve">  </w:t>
      </w:r>
      <w:r w:rsidRPr="00DF1E01">
        <w:rPr>
          <w:rFonts w:asciiTheme="majorBidi" w:hAnsiTheme="majorBidi" w:cstheme="majorBidi"/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DF1E01" w:rsidRPr="00DF1E01" w:rsidRDefault="00DF1E01" w:rsidP="00DF1E01">
      <w:pPr>
        <w:rPr>
          <w:rFonts w:asciiTheme="majorBidi" w:hAnsiTheme="majorBidi" w:cstheme="majorBidi"/>
          <w:i/>
          <w:sz w:val="28"/>
          <w:u w:val="single"/>
        </w:rPr>
      </w:pPr>
      <w:r w:rsidRPr="00DF1E01">
        <w:rPr>
          <w:rFonts w:asciiTheme="majorBidi" w:hAnsiTheme="majorBidi" w:cstheme="majorBidi"/>
          <w:b/>
          <w:bCs/>
          <w:sz w:val="28"/>
          <w:szCs w:val="28"/>
        </w:rPr>
        <w:t>Методические указания для преподавателей</w:t>
      </w:r>
      <w:r w:rsidRPr="00DF1E01">
        <w:rPr>
          <w:rFonts w:asciiTheme="majorBidi" w:hAnsiTheme="majorBidi" w:cstheme="majorBidi"/>
          <w:sz w:val="28"/>
          <w:szCs w:val="28"/>
        </w:rPr>
        <w:br/>
        <w:t xml:space="preserve">Программа данного 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Лекции </w:t>
      </w:r>
      <w:r w:rsidRPr="00DF1E01">
        <w:rPr>
          <w:rFonts w:asciiTheme="majorBidi" w:hAnsiTheme="majorBidi" w:cstheme="majorBidi"/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</w:t>
      </w:r>
      <w:r w:rsidRPr="00DF1E01">
        <w:rPr>
          <w:rFonts w:asciiTheme="majorBidi" w:hAnsiTheme="majorBidi" w:cstheme="majorBidi"/>
          <w:sz w:val="28"/>
          <w:szCs w:val="28"/>
        </w:rPr>
        <w:lastRenderedPageBreak/>
        <w:t xml:space="preserve">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</w:t>
      </w:r>
      <w:proofErr w:type="spellStart"/>
      <w:r w:rsidRPr="00DF1E01">
        <w:rPr>
          <w:rFonts w:asciiTheme="majorBidi" w:hAnsiTheme="majorBidi" w:cstheme="majorBidi"/>
          <w:sz w:val="28"/>
          <w:szCs w:val="28"/>
        </w:rPr>
        <w:t>полилог</w:t>
      </w:r>
      <w:proofErr w:type="spellEnd"/>
      <w:r w:rsidRPr="00DF1E01">
        <w:rPr>
          <w:rFonts w:asciiTheme="majorBidi" w:hAnsiTheme="majorBidi" w:cstheme="majorBidi"/>
          <w:sz w:val="28"/>
          <w:szCs w:val="28"/>
        </w:rPr>
        <w:t xml:space="preserve">. 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семинарских занятиях</w:t>
      </w:r>
      <w:r w:rsidRPr="00DF1E01">
        <w:rPr>
          <w:rFonts w:asciiTheme="majorBidi" w:hAnsiTheme="majorBidi" w:cstheme="majorBidi"/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практических занятиях</w:t>
      </w:r>
      <w:r w:rsidRPr="00DF1E01">
        <w:rPr>
          <w:rFonts w:asciiTheme="majorBidi" w:hAnsiTheme="majorBidi" w:cstheme="majorBidi"/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</w:p>
    <w:p w:rsidR="00DF1E01" w:rsidRPr="00DF1E01" w:rsidRDefault="00DF1E01" w:rsidP="00DF1E01">
      <w:pPr>
        <w:pStyle w:val="a5"/>
        <w:numPr>
          <w:ilvl w:val="1"/>
          <w:numId w:val="16"/>
        </w:numPr>
        <w:rPr>
          <w:rFonts w:asciiTheme="majorBidi" w:hAnsiTheme="majorBidi" w:cstheme="majorBidi"/>
          <w:b/>
          <w:sz w:val="32"/>
          <w:szCs w:val="32"/>
          <w:u w:val="single"/>
        </w:rPr>
      </w:pPr>
      <w:r w:rsidRPr="00DF1E01">
        <w:rPr>
          <w:rFonts w:asciiTheme="majorBidi" w:hAnsiTheme="majorBidi" w:cstheme="majorBidi"/>
          <w:b/>
          <w:sz w:val="32"/>
          <w:szCs w:val="32"/>
          <w:u w:val="single"/>
        </w:rPr>
        <w:t>Методические указания для студентов</w:t>
      </w:r>
    </w:p>
    <w:p w:rsidR="00C72293" w:rsidRDefault="00DF1E01" w:rsidP="00C72293">
      <w:pPr>
        <w:rPr>
          <w:rFonts w:asciiTheme="majorBidi" w:hAnsiTheme="majorBidi" w:cstheme="majorBidi"/>
          <w:i/>
          <w:sz w:val="28"/>
          <w:szCs w:val="28"/>
          <w:u w:val="single"/>
        </w:rPr>
      </w:pPr>
      <w:r w:rsidRPr="00DF1E01">
        <w:rPr>
          <w:rFonts w:asciiTheme="majorBidi" w:hAnsiTheme="majorBidi" w:cstheme="majorBidi"/>
          <w:sz w:val="28"/>
          <w:szCs w:val="28"/>
        </w:rPr>
        <w:t>1</w:t>
      </w:r>
      <w:r w:rsidRPr="00DF1E01">
        <w:rPr>
          <w:rFonts w:asciiTheme="majorBidi" w:hAnsiTheme="majorBidi" w:cstheme="majorBidi"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DF1E01">
        <w:rPr>
          <w:rFonts w:asciiTheme="majorBidi" w:hAnsiTheme="majorBidi" w:cstheme="majorBidi"/>
          <w:sz w:val="28"/>
          <w:szCs w:val="28"/>
        </w:rPr>
        <w:t xml:space="preserve"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</w:t>
      </w:r>
      <w:r w:rsidRPr="00DF1E01">
        <w:rPr>
          <w:rFonts w:asciiTheme="majorBidi" w:hAnsiTheme="majorBidi" w:cstheme="majorBidi"/>
          <w:sz w:val="28"/>
          <w:szCs w:val="28"/>
        </w:rPr>
        <w:lastRenderedPageBreak/>
        <w:t>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 xml:space="preserve"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 xml:space="preserve">При подготовке к промежуточному контролю желательно повторить весь пройденный материал на лекциях и семинарских занятиях, просмотреть </w:t>
      </w:r>
      <w:r w:rsidRPr="00DF1E01">
        <w:rPr>
          <w:rFonts w:asciiTheme="majorBidi" w:hAnsiTheme="majorBidi" w:cstheme="majorBidi"/>
          <w:sz w:val="28"/>
          <w:szCs w:val="28"/>
        </w:rPr>
        <w:lastRenderedPageBreak/>
        <w:t>литературу по данной теме, ответить на вопросы для самоконтроля.</w:t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</w:r>
      <w:r w:rsidRPr="00DF1E01">
        <w:rPr>
          <w:rFonts w:asciiTheme="majorBidi" w:hAnsiTheme="majorBidi" w:cstheme="majorBidi"/>
          <w:sz w:val="28"/>
          <w:szCs w:val="28"/>
        </w:rPr>
        <w:br/>
        <w:t xml:space="preserve">2. </w:t>
      </w:r>
      <w:r w:rsidRPr="00DF1E01">
        <w:rPr>
          <w:rStyle w:val="submenu-table"/>
          <w:rFonts w:asciiTheme="majorBidi" w:hAnsiTheme="majorBidi" w:cstheme="majorBidi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DF1E01">
        <w:rPr>
          <w:rFonts w:asciiTheme="majorBidi" w:hAnsiTheme="majorBidi" w:cstheme="majorBidi"/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DF1E01">
        <w:rPr>
          <w:rFonts w:asciiTheme="majorBidi" w:hAnsiTheme="majorBidi" w:cstheme="majorBidi"/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EB2D78" w:rsidRDefault="00EB2D78" w:rsidP="00C722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2D78" w:rsidRDefault="00EB2D78" w:rsidP="00C722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2D78" w:rsidRDefault="00EB2D78" w:rsidP="00C722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2D78" w:rsidRDefault="00EB2D78" w:rsidP="00C722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2D78" w:rsidRDefault="00EB2D78" w:rsidP="00C722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2D78" w:rsidRDefault="00EB2D78" w:rsidP="00C7229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1E01" w:rsidRPr="00C72293" w:rsidRDefault="00DF1E01" w:rsidP="00C72293">
      <w:pPr>
        <w:rPr>
          <w:rFonts w:asciiTheme="majorBidi" w:hAnsiTheme="majorBidi" w:cstheme="majorBidi"/>
          <w:i/>
          <w:sz w:val="28"/>
          <w:szCs w:val="28"/>
          <w:u w:val="single"/>
        </w:rPr>
      </w:pPr>
      <w:r w:rsidRPr="00DF1E01">
        <w:rPr>
          <w:rFonts w:asciiTheme="majorBidi" w:hAnsiTheme="majorBidi" w:cstheme="majorBidi"/>
          <w:b/>
          <w:bCs/>
          <w:sz w:val="28"/>
          <w:szCs w:val="28"/>
        </w:rPr>
        <w:t>4. КОНТРОЛЬ И ОЦЕНКА РЕЗУЛЬТАТОВ ОСВОЕНИЯ УЧЕБНОЙ ДИСЦИПЛИНЫ.</w:t>
      </w:r>
    </w:p>
    <w:p w:rsidR="00DF1E01" w:rsidRPr="00DF1E01" w:rsidRDefault="00DF1E01" w:rsidP="00DF1E01">
      <w:pPr>
        <w:rPr>
          <w:rFonts w:asciiTheme="majorBidi" w:hAnsiTheme="majorBidi" w:cstheme="majorBidi"/>
          <w:b/>
          <w:sz w:val="32"/>
          <w:szCs w:val="32"/>
        </w:rPr>
      </w:pPr>
      <w:r w:rsidRPr="00DF1E01">
        <w:rPr>
          <w:rFonts w:asciiTheme="majorBidi" w:hAnsiTheme="majorBidi" w:cstheme="majorBidi"/>
          <w:b/>
          <w:bCs/>
          <w:sz w:val="32"/>
          <w:szCs w:val="32"/>
        </w:rPr>
        <w:t>4.1.</w:t>
      </w:r>
      <w:r w:rsidRPr="00DF1E01">
        <w:rPr>
          <w:rFonts w:asciiTheme="majorBidi" w:hAnsiTheme="majorBidi" w:cstheme="majorBidi"/>
          <w:sz w:val="32"/>
          <w:szCs w:val="32"/>
        </w:rPr>
        <w:t xml:space="preserve"> </w:t>
      </w:r>
      <w:r w:rsidRPr="00DF1E01">
        <w:rPr>
          <w:rFonts w:asciiTheme="majorBidi" w:hAnsiTheme="majorBidi" w:cstheme="majorBidi"/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5B318C" w:rsidRDefault="005B318C" w:rsidP="00C72293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72293" w:rsidRDefault="00C72293" w:rsidP="00C72293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DF1E01">
        <w:rPr>
          <w:rFonts w:asciiTheme="majorBidi" w:hAnsiTheme="majorBidi" w:cstheme="majorBidi"/>
          <w:b/>
          <w:sz w:val="28"/>
          <w:szCs w:val="28"/>
        </w:rPr>
        <w:t>В</w:t>
      </w:r>
      <w:r>
        <w:rPr>
          <w:rFonts w:asciiTheme="majorBidi" w:hAnsiTheme="majorBidi" w:cstheme="majorBidi"/>
          <w:b/>
          <w:sz w:val="28"/>
          <w:szCs w:val="28"/>
        </w:rPr>
        <w:t xml:space="preserve">опросы к экзамену за 5 семестр 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E6217E" w:rsidRPr="0067661D" w:rsidTr="00EB2D78">
        <w:trPr>
          <w:trHeight w:val="7651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С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ура </w:t>
            </w:r>
            <w:proofErr w:type="gramStart"/>
            <w:r w:rsidRPr="0067661D"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hyperlink r:id="rId8" w:history="1">
              <w:r w:rsidRPr="00E6217E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lang w:eastAsia="en-US"/>
                </w:rPr>
                <w:t>«</w:t>
              </w:r>
              <w:proofErr w:type="gramEnd"/>
              <w:r w:rsidRPr="00E6217E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u w:val="none"/>
                  <w:lang w:eastAsia="en-US"/>
                </w:rPr>
                <w:t>HYPERLINK "http://shortsuras.ru/al-fatiha/"</w:t>
              </w:r>
              <w:r w:rsidRPr="00E6217E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lang w:eastAsia="en-US"/>
                </w:rPr>
                <w:t>Аль-Фатиха</w:t>
              </w:r>
              <w:r w:rsidRPr="00E6217E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u w:val="none"/>
                  <w:lang w:eastAsia="en-US"/>
                </w:rPr>
                <w:t>HYPERLINK "http://shortsuras.ru/al-fatiha/"</w:t>
              </w:r>
              <w:r w:rsidRPr="00E6217E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lang w:eastAsia="en-US"/>
                </w:rPr>
                <w:t>»</w:t>
              </w:r>
            </w:hyperlink>
            <w:r w:rsidRPr="0067661D">
              <w:rPr>
                <w:rFonts w:asciiTheme="majorBidi" w:hAnsiTheme="majorBidi" w:cstheme="majorBidi"/>
                <w:vanish/>
                <w:color w:val="000000" w:themeColor="text1"/>
                <w:sz w:val="28"/>
                <w:szCs w:val="28"/>
                <w:u w:val="single"/>
                <w:lang w:eastAsia="en-US"/>
              </w:rPr>
              <w:t>HYPERLINK "http://shortsuras.ru/al-kursi/"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114 «Люди»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113 «Рассвет» 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112 «Очищение» 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111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Масад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110 «Помощь»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109 «Неверные»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108 «Изобилие» 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107 «Подаяние»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106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Курайшиты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  <w:p w:rsidR="00E6217E" w:rsidRPr="0067661D" w:rsidRDefault="00E6217E" w:rsidP="00EB2D7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105 «Слон»</w:t>
            </w:r>
          </w:p>
        </w:tc>
      </w:tr>
    </w:tbl>
    <w:p w:rsidR="00DF1E01" w:rsidRDefault="00C72293" w:rsidP="00E6217E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DF1E01">
        <w:rPr>
          <w:rFonts w:asciiTheme="majorBidi" w:hAnsiTheme="majorBidi" w:cstheme="majorBidi"/>
          <w:b/>
          <w:sz w:val="28"/>
          <w:szCs w:val="28"/>
        </w:rPr>
        <w:t>В</w:t>
      </w:r>
      <w:r>
        <w:rPr>
          <w:rFonts w:asciiTheme="majorBidi" w:hAnsiTheme="majorBidi" w:cstheme="majorBidi"/>
          <w:b/>
          <w:sz w:val="28"/>
          <w:szCs w:val="28"/>
        </w:rPr>
        <w:t>опросы к зачету за 6 семестр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E6217E" w:rsidTr="00EB2D78">
        <w:trPr>
          <w:trHeight w:val="1650"/>
        </w:trPr>
        <w:tc>
          <w:tcPr>
            <w:tcW w:w="1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104 «Клеветник»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 103 «Знак времени»</w:t>
            </w:r>
          </w:p>
        </w:tc>
      </w:tr>
      <w:tr w:rsidR="00E6217E" w:rsidTr="00E6217E">
        <w:trPr>
          <w:trHeight w:val="13894"/>
        </w:trPr>
        <w:tc>
          <w:tcPr>
            <w:tcW w:w="1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Сура 102 «Накопление»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101 «Бичевание»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100 «Мчащиеся»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96. «Сгусток крови»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99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Землетресение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97. «Предопределение»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98. «Ясное знамение»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95. «Смоковница»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91. «Солнце»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92. «Ночь» 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93. «Утро»</w:t>
            </w:r>
          </w:p>
          <w:p w:rsidR="00E6217E" w:rsidRPr="00B75984" w:rsidRDefault="00E6217E" w:rsidP="001E5E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B75984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 семестр (4 курс)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Аманаррасулю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«Корова»:255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Аятуль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Курси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«Корова»:183-185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«Корова»:152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Фазкуруни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«Корова»:1-5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  <w:tr w:rsidR="00E6217E" w:rsidTr="00E6217E">
        <w:trPr>
          <w:trHeight w:val="1848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Сура 67.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Style w:val="FontStyle14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67.«аль-Мульк»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»):</w:t>
            </w:r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 xml:space="preserve">15-30 </w:t>
            </w:r>
            <w:proofErr w:type="spellStart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аят</w:t>
            </w:r>
            <w:proofErr w:type="spellEnd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</w:tbl>
    <w:p w:rsidR="00DF1E01" w:rsidRDefault="00DF1E01" w:rsidP="00E6217E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DF1E01">
        <w:rPr>
          <w:rFonts w:asciiTheme="majorBidi" w:hAnsiTheme="majorBidi" w:cstheme="majorBidi"/>
          <w:b/>
          <w:sz w:val="28"/>
          <w:szCs w:val="28"/>
        </w:rPr>
        <w:t>В</w:t>
      </w:r>
      <w:r w:rsidR="00C72293">
        <w:rPr>
          <w:rFonts w:asciiTheme="majorBidi" w:hAnsiTheme="majorBidi" w:cstheme="majorBidi"/>
          <w:b/>
          <w:sz w:val="28"/>
          <w:szCs w:val="28"/>
        </w:rPr>
        <w:t>опросы к зачету за 7 семестр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E6217E" w:rsidTr="00E6217E">
        <w:trPr>
          <w:trHeight w:val="736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Аманаррасулю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«Корова»:255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Аятуль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Курси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«Корова»:183-185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«Корова»:152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Фазкуруни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«Корова»:1-5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67.«аль-Мульк»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»):</w:t>
            </w:r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 xml:space="preserve">15-30 </w:t>
            </w:r>
            <w:proofErr w:type="spellStart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аят</w:t>
            </w:r>
            <w:proofErr w:type="spellEnd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</w:tbl>
    <w:p w:rsidR="00C72293" w:rsidRPr="00DF1E01" w:rsidRDefault="00C72293" w:rsidP="00EB2D78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DF1E01">
        <w:rPr>
          <w:rFonts w:asciiTheme="majorBidi" w:hAnsiTheme="majorBidi" w:cstheme="majorBidi"/>
          <w:b/>
          <w:sz w:val="28"/>
          <w:szCs w:val="28"/>
        </w:rPr>
        <w:t>В</w:t>
      </w:r>
      <w:r>
        <w:rPr>
          <w:rFonts w:asciiTheme="majorBidi" w:hAnsiTheme="majorBidi" w:cstheme="majorBidi"/>
          <w:b/>
          <w:sz w:val="28"/>
          <w:szCs w:val="28"/>
        </w:rPr>
        <w:t>опросы к экзамену за 8 семестр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E6217E" w:rsidTr="00E6217E">
        <w:trPr>
          <w:trHeight w:val="1366"/>
        </w:trPr>
        <w:tc>
          <w:tcPr>
            <w:tcW w:w="1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 «Ясин»:15-30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  <w:tr w:rsidR="00E6217E" w:rsidTr="00E6217E">
        <w:trPr>
          <w:trHeight w:val="5889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 xml:space="preserve">Сура 36.«Ясин»:30-45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E6217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36.«Ясин»:45-60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Pr="00FF6BDB" w:rsidRDefault="00E6217E" w:rsidP="00E6217E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</w:pPr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 xml:space="preserve">Сура 59.«аль-Хашр» аяты:20-24 («Ла </w:t>
            </w:r>
            <w:proofErr w:type="spellStart"/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йастави</w:t>
            </w:r>
            <w:proofErr w:type="spellEnd"/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»).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37.«ас-Саффат»:78-81;109-111;120-122;130-131.</w:t>
            </w:r>
          </w:p>
          <w:p w:rsidR="00E6217E" w:rsidRPr="00795D99" w:rsidRDefault="00E6217E" w:rsidP="001E5E54">
            <w:pP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Сура </w:t>
            </w:r>
            <w:proofErr w:type="gramStart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3.“</w:t>
            </w:r>
            <w:proofErr w:type="gramEnd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Семейство Имрана”.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 xml:space="preserve">(“Әлләзинә”)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16-17 </w:t>
            </w:r>
            <w:proofErr w:type="spellStart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6217E" w:rsidRDefault="00E6217E" w:rsidP="001E5E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»):1-25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</w:tbl>
    <w:p w:rsidR="00C72293" w:rsidRDefault="00C72293" w:rsidP="00C72293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72293" w:rsidRPr="00DF1E01" w:rsidRDefault="00C72293" w:rsidP="00C72293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718E7" w:rsidRPr="00DF1E01" w:rsidRDefault="000718E7">
      <w:pPr>
        <w:spacing w:after="0" w:line="240" w:lineRule="auto"/>
        <w:ind w:left="1205"/>
        <w:rPr>
          <w:rFonts w:asciiTheme="majorBidi" w:eastAsia="Times New Roman" w:hAnsiTheme="majorBidi" w:cstheme="majorBidi"/>
          <w:color w:val="5E5E5E"/>
          <w:spacing w:val="-6"/>
          <w:sz w:val="28"/>
          <w:shd w:val="clear" w:color="auto" w:fill="FFFFFF"/>
        </w:rPr>
      </w:pPr>
    </w:p>
    <w:p w:rsidR="000718E7" w:rsidRPr="00DF1E01" w:rsidRDefault="000718E7">
      <w:pPr>
        <w:spacing w:after="0" w:line="240" w:lineRule="auto"/>
        <w:ind w:left="1205"/>
        <w:rPr>
          <w:rFonts w:asciiTheme="majorBidi" w:eastAsia="Times New Roman" w:hAnsiTheme="majorBidi" w:cstheme="majorBidi"/>
          <w:color w:val="5E5E5E"/>
          <w:spacing w:val="-6"/>
          <w:sz w:val="28"/>
          <w:shd w:val="clear" w:color="auto" w:fill="FFFFFF"/>
        </w:rPr>
      </w:pPr>
    </w:p>
    <w:p w:rsidR="000718E7" w:rsidRPr="00DF1E01" w:rsidRDefault="000718E7">
      <w:pPr>
        <w:spacing w:after="0" w:line="240" w:lineRule="auto"/>
        <w:ind w:left="1205"/>
        <w:rPr>
          <w:rFonts w:asciiTheme="majorBidi" w:eastAsia="Times New Roman" w:hAnsiTheme="majorBidi" w:cstheme="majorBidi"/>
          <w:color w:val="5E5E5E"/>
          <w:spacing w:val="-6"/>
          <w:sz w:val="28"/>
          <w:shd w:val="clear" w:color="auto" w:fill="FFFFFF"/>
        </w:rPr>
      </w:pPr>
    </w:p>
    <w:sectPr w:rsidR="000718E7" w:rsidRPr="00DF1E01" w:rsidSect="001B76B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44" w:rsidRDefault="00172C44" w:rsidP="00AD728D">
      <w:pPr>
        <w:spacing w:after="0" w:line="240" w:lineRule="auto"/>
      </w:pPr>
      <w:r>
        <w:separator/>
      </w:r>
    </w:p>
  </w:endnote>
  <w:endnote w:type="continuationSeparator" w:id="0">
    <w:p w:rsidR="00172C44" w:rsidRDefault="00172C44" w:rsidP="00AD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488"/>
      <w:docPartObj>
        <w:docPartGallery w:val="Page Numbers (Bottom of Page)"/>
        <w:docPartUnique/>
      </w:docPartObj>
    </w:sdtPr>
    <w:sdtEndPr/>
    <w:sdtContent>
      <w:p w:rsidR="00AD728D" w:rsidRDefault="00AA2F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B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728D" w:rsidRDefault="00AD72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44" w:rsidRDefault="00172C44" w:rsidP="00AD728D">
      <w:pPr>
        <w:spacing w:after="0" w:line="240" w:lineRule="auto"/>
      </w:pPr>
      <w:r>
        <w:separator/>
      </w:r>
    </w:p>
  </w:footnote>
  <w:footnote w:type="continuationSeparator" w:id="0">
    <w:p w:rsidR="00172C44" w:rsidRDefault="00172C44" w:rsidP="00AD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FB6"/>
    <w:multiLevelType w:val="multilevel"/>
    <w:tmpl w:val="A30C9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458E"/>
    <w:multiLevelType w:val="multilevel"/>
    <w:tmpl w:val="3F62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05BD8"/>
    <w:multiLevelType w:val="multilevel"/>
    <w:tmpl w:val="8B0010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abstractNum w:abstractNumId="4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405"/>
        </w:tabs>
      </w:pPr>
    </w:lvl>
    <w:lvl w:ilvl="2" w:tplc="A594CB2C">
      <w:numFmt w:val="none"/>
      <w:lvlText w:val=""/>
      <w:lvlJc w:val="left"/>
      <w:pPr>
        <w:tabs>
          <w:tab w:val="num" w:pos="405"/>
        </w:tabs>
      </w:pPr>
    </w:lvl>
    <w:lvl w:ilvl="3" w:tplc="0BC03F3C">
      <w:numFmt w:val="none"/>
      <w:lvlText w:val=""/>
      <w:lvlJc w:val="left"/>
      <w:pPr>
        <w:tabs>
          <w:tab w:val="num" w:pos="405"/>
        </w:tabs>
      </w:pPr>
    </w:lvl>
    <w:lvl w:ilvl="4" w:tplc="3E360AAE">
      <w:numFmt w:val="none"/>
      <w:lvlText w:val=""/>
      <w:lvlJc w:val="left"/>
      <w:pPr>
        <w:tabs>
          <w:tab w:val="num" w:pos="405"/>
        </w:tabs>
      </w:pPr>
    </w:lvl>
    <w:lvl w:ilvl="5" w:tplc="31BC7E26">
      <w:numFmt w:val="none"/>
      <w:lvlText w:val=""/>
      <w:lvlJc w:val="left"/>
      <w:pPr>
        <w:tabs>
          <w:tab w:val="num" w:pos="405"/>
        </w:tabs>
      </w:pPr>
    </w:lvl>
    <w:lvl w:ilvl="6" w:tplc="0B761208">
      <w:numFmt w:val="none"/>
      <w:lvlText w:val=""/>
      <w:lvlJc w:val="left"/>
      <w:pPr>
        <w:tabs>
          <w:tab w:val="num" w:pos="405"/>
        </w:tabs>
      </w:pPr>
    </w:lvl>
    <w:lvl w:ilvl="7" w:tplc="423A4018">
      <w:numFmt w:val="none"/>
      <w:lvlText w:val=""/>
      <w:lvlJc w:val="left"/>
      <w:pPr>
        <w:tabs>
          <w:tab w:val="num" w:pos="405"/>
        </w:tabs>
      </w:pPr>
    </w:lvl>
    <w:lvl w:ilvl="8" w:tplc="52B688C4">
      <w:numFmt w:val="none"/>
      <w:lvlText w:val=""/>
      <w:lvlJc w:val="left"/>
      <w:pPr>
        <w:tabs>
          <w:tab w:val="num" w:pos="405"/>
        </w:tabs>
      </w:pPr>
    </w:lvl>
  </w:abstractNum>
  <w:abstractNum w:abstractNumId="5">
    <w:nsid w:val="3E9400E1"/>
    <w:multiLevelType w:val="multilevel"/>
    <w:tmpl w:val="DD6E77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5288"/>
    <w:multiLevelType w:val="multilevel"/>
    <w:tmpl w:val="ED16F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05802"/>
    <w:multiLevelType w:val="multilevel"/>
    <w:tmpl w:val="11123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B5AA5"/>
    <w:multiLevelType w:val="multilevel"/>
    <w:tmpl w:val="90EE8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2718D"/>
    <w:multiLevelType w:val="multilevel"/>
    <w:tmpl w:val="D8721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CB0EB6"/>
    <w:multiLevelType w:val="multilevel"/>
    <w:tmpl w:val="0172F1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34B7D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E4E4E"/>
    <w:multiLevelType w:val="multilevel"/>
    <w:tmpl w:val="86329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64717FB9"/>
    <w:multiLevelType w:val="multilevel"/>
    <w:tmpl w:val="583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45746"/>
    <w:multiLevelType w:val="multilevel"/>
    <w:tmpl w:val="D9AAE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B6894"/>
    <w:multiLevelType w:val="multilevel"/>
    <w:tmpl w:val="952E7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8E7"/>
    <w:rsid w:val="00000C79"/>
    <w:rsid w:val="0001532D"/>
    <w:rsid w:val="000320D6"/>
    <w:rsid w:val="00057BB2"/>
    <w:rsid w:val="00066B5A"/>
    <w:rsid w:val="00071429"/>
    <w:rsid w:val="000718E7"/>
    <w:rsid w:val="000B6BAB"/>
    <w:rsid w:val="000E4A9F"/>
    <w:rsid w:val="001203B3"/>
    <w:rsid w:val="00161181"/>
    <w:rsid w:val="00172C44"/>
    <w:rsid w:val="001958DA"/>
    <w:rsid w:val="001B76B4"/>
    <w:rsid w:val="001D7C80"/>
    <w:rsid w:val="001E0A27"/>
    <w:rsid w:val="001E7940"/>
    <w:rsid w:val="0025285A"/>
    <w:rsid w:val="00296878"/>
    <w:rsid w:val="0031075B"/>
    <w:rsid w:val="0034001C"/>
    <w:rsid w:val="003C19A6"/>
    <w:rsid w:val="003C7EAB"/>
    <w:rsid w:val="003F1D9E"/>
    <w:rsid w:val="00425FFB"/>
    <w:rsid w:val="00431DB9"/>
    <w:rsid w:val="0047772F"/>
    <w:rsid w:val="004C2322"/>
    <w:rsid w:val="0051208C"/>
    <w:rsid w:val="005419FC"/>
    <w:rsid w:val="0057057C"/>
    <w:rsid w:val="0059586B"/>
    <w:rsid w:val="005975CE"/>
    <w:rsid w:val="005B318C"/>
    <w:rsid w:val="005C308D"/>
    <w:rsid w:val="00616C3F"/>
    <w:rsid w:val="0065004C"/>
    <w:rsid w:val="00654AF8"/>
    <w:rsid w:val="00656C87"/>
    <w:rsid w:val="006A6591"/>
    <w:rsid w:val="006E444A"/>
    <w:rsid w:val="006F6BF3"/>
    <w:rsid w:val="00701672"/>
    <w:rsid w:val="007B6111"/>
    <w:rsid w:val="00802DA1"/>
    <w:rsid w:val="0089649C"/>
    <w:rsid w:val="008D6C41"/>
    <w:rsid w:val="009061A9"/>
    <w:rsid w:val="00911ABE"/>
    <w:rsid w:val="0094752D"/>
    <w:rsid w:val="00A65B9B"/>
    <w:rsid w:val="00AA2FCD"/>
    <w:rsid w:val="00AD728D"/>
    <w:rsid w:val="00B01078"/>
    <w:rsid w:val="00B714E8"/>
    <w:rsid w:val="00B75984"/>
    <w:rsid w:val="00BC0035"/>
    <w:rsid w:val="00BC24BA"/>
    <w:rsid w:val="00BD17F5"/>
    <w:rsid w:val="00BD4181"/>
    <w:rsid w:val="00BF3DA6"/>
    <w:rsid w:val="00C614B1"/>
    <w:rsid w:val="00C635B8"/>
    <w:rsid w:val="00C72293"/>
    <w:rsid w:val="00C75113"/>
    <w:rsid w:val="00C91184"/>
    <w:rsid w:val="00CA53AD"/>
    <w:rsid w:val="00D371BA"/>
    <w:rsid w:val="00DB7A11"/>
    <w:rsid w:val="00DF1E01"/>
    <w:rsid w:val="00E22009"/>
    <w:rsid w:val="00E27ECF"/>
    <w:rsid w:val="00E6217E"/>
    <w:rsid w:val="00EB2D78"/>
    <w:rsid w:val="00EC3142"/>
    <w:rsid w:val="00F435BB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67244-8A6B-4533-95A7-B879C492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BA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B0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53AD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A53AD"/>
    <w:rPr>
      <w:rFonts w:ascii="Times New Roman" w:hAnsi="Times New Roman" w:cs="Times New Roman" w:hint="default"/>
      <w:b/>
      <w:bCs/>
      <w:sz w:val="38"/>
      <w:szCs w:val="38"/>
    </w:rPr>
  </w:style>
  <w:style w:type="paragraph" w:styleId="a3">
    <w:name w:val="Title"/>
    <w:basedOn w:val="a"/>
    <w:next w:val="a"/>
    <w:link w:val="a4"/>
    <w:uiPriority w:val="10"/>
    <w:qFormat/>
    <w:rsid w:val="00B01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1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B01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4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F1E01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DF1E01"/>
    <w:rPr>
      <w:color w:val="0000FF"/>
      <w:u w:val="single"/>
    </w:rPr>
  </w:style>
  <w:style w:type="character" w:customStyle="1" w:styleId="submenu-table">
    <w:name w:val="submenu-table"/>
    <w:basedOn w:val="a0"/>
    <w:rsid w:val="00DF1E01"/>
  </w:style>
  <w:style w:type="paragraph" w:styleId="a7">
    <w:name w:val="header"/>
    <w:basedOn w:val="a"/>
    <w:link w:val="a8"/>
    <w:uiPriority w:val="99"/>
    <w:unhideWhenUsed/>
    <w:rsid w:val="00AD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728D"/>
  </w:style>
  <w:style w:type="paragraph" w:styleId="a9">
    <w:name w:val="footer"/>
    <w:basedOn w:val="a"/>
    <w:link w:val="aa"/>
    <w:uiPriority w:val="99"/>
    <w:unhideWhenUsed/>
    <w:rsid w:val="00AD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28D"/>
  </w:style>
  <w:style w:type="paragraph" w:styleId="ab">
    <w:name w:val="Balloon Text"/>
    <w:basedOn w:val="a"/>
    <w:link w:val="ac"/>
    <w:uiPriority w:val="99"/>
    <w:semiHidden/>
    <w:unhideWhenUsed/>
    <w:rsid w:val="000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suras.ru/al-fati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rtsuras.ru/al-fati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3</cp:revision>
  <dcterms:created xsi:type="dcterms:W3CDTF">2017-04-29T11:11:00Z</dcterms:created>
  <dcterms:modified xsi:type="dcterms:W3CDTF">2017-04-29T11:12:00Z</dcterms:modified>
</cp:coreProperties>
</file>