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F8" w:rsidRPr="00EF7EF8" w:rsidRDefault="00FF60BE" w:rsidP="00EF7EF8">
      <w:pPr>
        <w:spacing w:line="307" w:lineRule="exact"/>
        <w:ind w:right="60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5901690</wp:posOffset>
                </wp:positionH>
                <wp:positionV relativeFrom="margin">
                  <wp:posOffset>-2004060</wp:posOffset>
                </wp:positionV>
                <wp:extent cx="45085" cy="45085"/>
                <wp:effectExtent l="3810" t="1270" r="0" b="12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EF8" w:rsidRPr="00A41CB1" w:rsidRDefault="00EF7EF8" w:rsidP="00EF7EF8">
                            <w:pPr>
                              <w:pStyle w:val="50"/>
                              <w:shd w:val="clear" w:color="auto" w:fill="auto"/>
                              <w:spacing w:line="250" w:lineRule="exact"/>
                              <w:ind w:left="100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7pt;margin-top:-157.8pt;width:3.55pt;height:3.5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GGqQIAAKY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" filled="f" stroked="f">
                <v:textbox inset="0,0,0,0">
                  <w:txbxContent>
                    <w:p w:rsidR="00EF7EF8" w:rsidRPr="00A41CB1" w:rsidRDefault="00EF7EF8" w:rsidP="00EF7EF8">
                      <w:pPr>
                        <w:pStyle w:val="50"/>
                        <w:shd w:val="clear" w:color="auto" w:fill="auto"/>
                        <w:spacing w:line="250" w:lineRule="exact"/>
                        <w:ind w:left="100"/>
                        <w:rPr>
                          <w:lang w:val="tt-RU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F7EF8" w:rsidRPr="00EF7EF8">
        <w:rPr>
          <w:rFonts w:ascii="Times New Roman" w:eastAsia="Times New Roman" w:hAnsi="Times New Roman" w:cs="Times New Roman"/>
          <w:b/>
          <w:bCs/>
          <w:sz w:val="30"/>
          <w:szCs w:val="30"/>
          <w:lang w:val="tt-RU"/>
        </w:rPr>
        <w:t>Утвер</w:t>
      </w:r>
      <w:r w:rsidR="00EF7EF8" w:rsidRPr="00EF7EF8">
        <w:rPr>
          <w:rFonts w:ascii="Times New Roman" w:eastAsia="Times New Roman" w:hAnsi="Times New Roman" w:cs="Times New Roman"/>
          <w:b/>
          <w:bCs/>
          <w:sz w:val="30"/>
          <w:szCs w:val="30"/>
        </w:rPr>
        <w:t>ждаю</w:t>
      </w:r>
    </w:p>
    <w:p w:rsidR="00EF7EF8" w:rsidRPr="00EF7EF8" w:rsidRDefault="00EF7EF8" w:rsidP="00EF7EF8">
      <w:pPr>
        <w:spacing w:line="307" w:lineRule="exact"/>
        <w:ind w:right="60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F7EF8">
        <w:rPr>
          <w:rFonts w:ascii="Times New Roman" w:eastAsia="Times New Roman" w:hAnsi="Times New Roman" w:cs="Times New Roman"/>
          <w:b/>
          <w:bCs/>
          <w:sz w:val="30"/>
          <w:szCs w:val="30"/>
        </w:rPr>
        <w:t>Директор медресе______Марданшин М.М.</w:t>
      </w:r>
    </w:p>
    <w:p w:rsidR="006F29E2" w:rsidRDefault="000B6B8C" w:rsidP="001B13A4">
      <w:pPr>
        <w:pStyle w:val="20"/>
        <w:shd w:val="clear" w:color="auto" w:fill="auto"/>
        <w:spacing w:after="275"/>
        <w:ind w:right="20"/>
        <w:jc w:val="right"/>
      </w:pPr>
      <w:r>
        <w:rPr>
          <w:sz w:val="28"/>
          <w:szCs w:val="28"/>
        </w:rPr>
        <w:t xml:space="preserve"> 30 ав</w:t>
      </w:r>
      <w:r w:rsidR="00FF60BE">
        <w:rPr>
          <w:sz w:val="28"/>
          <w:szCs w:val="28"/>
        </w:rPr>
        <w:t>густа 2016</w:t>
      </w:r>
      <w:bookmarkStart w:id="0" w:name="_GoBack"/>
      <w:bookmarkEnd w:id="0"/>
      <w:r w:rsidR="001B13A4" w:rsidRPr="001B13A4">
        <w:rPr>
          <w:sz w:val="28"/>
          <w:szCs w:val="28"/>
        </w:rPr>
        <w:t xml:space="preserve"> г. </w:t>
      </w:r>
    </w:p>
    <w:p w:rsidR="006F29E2" w:rsidRPr="006F29E2" w:rsidRDefault="006F29E2" w:rsidP="006F29E2">
      <w:pPr>
        <w:pStyle w:val="20"/>
        <w:shd w:val="clear" w:color="auto" w:fill="auto"/>
        <w:spacing w:after="0"/>
        <w:ind w:right="20"/>
        <w:rPr>
          <w:lang w:val="tt-RU"/>
        </w:rPr>
      </w:pPr>
      <w:r>
        <w:t>ПОЛОЖЕНИЕ</w:t>
      </w:r>
    </w:p>
    <w:p w:rsidR="00953399" w:rsidRPr="006F7E1D" w:rsidRDefault="00A5269C">
      <w:pPr>
        <w:pStyle w:val="20"/>
        <w:shd w:val="clear" w:color="auto" w:fill="auto"/>
        <w:spacing w:after="275"/>
        <w:ind w:right="20"/>
        <w:rPr>
          <w:lang w:val="tt-RU"/>
        </w:rPr>
      </w:pPr>
      <w:r>
        <w:t>об учебно-методическом комплек</w:t>
      </w:r>
      <w:r w:rsidR="006F7E1D">
        <w:t xml:space="preserve">се учебной дисциплины МРО </w:t>
      </w:r>
      <w:r w:rsidR="006F7E1D">
        <w:rPr>
          <w:lang w:val="tt-RU"/>
        </w:rPr>
        <w:t>“ПОО Уруссинское медресе”Фанис”</w:t>
      </w:r>
    </w:p>
    <w:p w:rsidR="00953399" w:rsidRDefault="00A5269C">
      <w:pPr>
        <w:pStyle w:val="20"/>
        <w:shd w:val="clear" w:color="auto" w:fill="auto"/>
        <w:spacing w:after="208" w:line="230" w:lineRule="exact"/>
        <w:ind w:right="20"/>
      </w:pPr>
      <w:r>
        <w:t>1. Общие положения</w:t>
      </w:r>
    </w:p>
    <w:p w:rsidR="00953399" w:rsidRDefault="00A5269C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600"/>
      </w:pPr>
      <w:r>
        <w:t>Настоящее положение (далее - Положение) разработано в соответствии с Федеральным законом «Об образовании в Российской Федерации» от 29 дек</w:t>
      </w:r>
      <w:r w:rsidR="006F7E1D">
        <w:t xml:space="preserve">абря 2012 г. № 273- ФЗ, МРО </w:t>
      </w:r>
      <w:r w:rsidR="006F7E1D">
        <w:rPr>
          <w:lang w:val="tt-RU"/>
        </w:rPr>
        <w:t xml:space="preserve"> “ПОО Уруссинское медресе “Фанис”</w:t>
      </w:r>
      <w:r w:rsidR="006F7E1D">
        <w:t xml:space="preserve"> </w:t>
      </w:r>
      <w:r>
        <w:t>, «Положением об организации текущего и промежуточного контроля знаний сту</w:t>
      </w:r>
      <w:r w:rsidR="006F7E1D">
        <w:t xml:space="preserve">дентов </w:t>
      </w:r>
      <w:r w:rsidR="006F7E1D">
        <w:rPr>
          <w:lang w:val="tt-RU"/>
        </w:rPr>
        <w:t>Уруссинского медресе</w:t>
      </w:r>
      <w:r w:rsidR="006F7E1D">
        <w:t xml:space="preserve"> (далее - </w:t>
      </w:r>
      <w:r w:rsidR="006F7E1D">
        <w:rPr>
          <w:lang w:val="tt-RU"/>
        </w:rPr>
        <w:t>медресе</w:t>
      </w:r>
      <w:r>
        <w:t>).</w:t>
      </w:r>
    </w:p>
    <w:p w:rsidR="00953399" w:rsidRDefault="00A5269C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600"/>
      </w:pPr>
      <w:r>
        <w:t>Положение определяет цель учебно-методических комплексов (далее - УМК) учебных дисциплин, требования к структуре и содержанию, а также порядок утве</w:t>
      </w:r>
      <w:r w:rsidR="006F7E1D">
        <w:t xml:space="preserve">рждения УМК </w:t>
      </w:r>
      <w:r w:rsidR="006F7E1D">
        <w:rPr>
          <w:lang w:val="tt-RU"/>
        </w:rPr>
        <w:t>.</w:t>
      </w:r>
    </w:p>
    <w:p w:rsidR="00953399" w:rsidRDefault="00A5269C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left="20" w:right="20" w:firstLine="600"/>
      </w:pPr>
      <w:r>
        <w:t>УМК - базовый нормативный документ, который представляет собой совокупность учебно-методических материалов, необходимых для определения содержания, объема и уровня учебно-методической обеспеченности по каждой учебной дисциплине образовательной программы (далее - ОП). Целью УМК является повышение качества образовательного процесса путем обеспечения организационной и содержательной целостности процесса обучения по данной учебной дисциплине.</w:t>
      </w:r>
    </w:p>
    <w:p w:rsidR="00953399" w:rsidRDefault="00A5269C">
      <w:pPr>
        <w:pStyle w:val="21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left="20" w:right="20" w:firstLine="600"/>
      </w:pPr>
      <w:r>
        <w:t>УМК составляется на все учебные дисциплины учебного плана реализуемых направлений подготовки.</w:t>
      </w:r>
    </w:p>
    <w:p w:rsidR="00953399" w:rsidRDefault="00A5269C">
      <w:pPr>
        <w:pStyle w:val="21"/>
        <w:numPr>
          <w:ilvl w:val="0"/>
          <w:numId w:val="1"/>
        </w:numPr>
        <w:shd w:val="clear" w:color="auto" w:fill="auto"/>
        <w:tabs>
          <w:tab w:val="left" w:pos="1129"/>
        </w:tabs>
        <w:spacing w:before="0"/>
        <w:ind w:left="20" w:right="20" w:firstLine="600"/>
      </w:pPr>
      <w:r>
        <w:t>Ответственность за организацию работ по создани</w:t>
      </w:r>
      <w:r w:rsidR="006F7E1D">
        <w:t>ю УМК несет зав</w:t>
      </w:r>
      <w:r w:rsidR="006F7E1D">
        <w:rPr>
          <w:lang w:val="tt-RU"/>
        </w:rPr>
        <w:t>. учебным отделом.</w:t>
      </w:r>
      <w:r>
        <w:t xml:space="preserve"> УМК разрабатываются на бумажных и электронных носителях информации (книги, брошюры, </w:t>
      </w:r>
      <w:r>
        <w:rPr>
          <w:lang w:val="en-US"/>
        </w:rPr>
        <w:t>CD</w:t>
      </w:r>
      <w:r w:rsidRPr="00EF7EF8">
        <w:t>-</w:t>
      </w:r>
      <w:r>
        <w:rPr>
          <w:lang w:val="en-US"/>
        </w:rPr>
        <w:t>ROM</w:t>
      </w:r>
      <w:r w:rsidRPr="00EF7EF8">
        <w:t xml:space="preserve">, </w:t>
      </w:r>
      <w:r>
        <w:t>и др.).</w:t>
      </w:r>
    </w:p>
    <w:p w:rsidR="00953399" w:rsidRDefault="00A5269C">
      <w:pPr>
        <w:pStyle w:val="21"/>
        <w:numPr>
          <w:ilvl w:val="0"/>
          <w:numId w:val="1"/>
        </w:numPr>
        <w:shd w:val="clear" w:color="auto" w:fill="auto"/>
        <w:tabs>
          <w:tab w:val="left" w:pos="999"/>
        </w:tabs>
        <w:spacing w:before="0"/>
        <w:ind w:left="20" w:right="20" w:firstLine="600"/>
      </w:pPr>
      <w:r>
        <w:t>УМК расс</w:t>
      </w:r>
      <w:r w:rsidR="006F7E1D">
        <w:t xml:space="preserve">матриваются на заседании </w:t>
      </w:r>
      <w:r w:rsidR="006F7E1D">
        <w:rPr>
          <w:lang w:val="tt-RU"/>
        </w:rPr>
        <w:t>педсовета</w:t>
      </w:r>
      <w:r w:rsidR="006F7E1D">
        <w:t xml:space="preserve">, утверждаются </w:t>
      </w:r>
      <w:r w:rsidR="006F7E1D">
        <w:rPr>
          <w:lang w:val="tt-RU"/>
        </w:rPr>
        <w:t>зав .</w:t>
      </w:r>
      <w:r w:rsidR="006F7E1D">
        <w:t xml:space="preserve">  учебн</w:t>
      </w:r>
      <w:r w:rsidR="006F7E1D">
        <w:rPr>
          <w:lang w:val="tt-RU"/>
        </w:rPr>
        <w:t>ым отделом</w:t>
      </w:r>
      <w:r>
        <w:t>.</w:t>
      </w:r>
    </w:p>
    <w:p w:rsidR="00953399" w:rsidRDefault="00A5269C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275"/>
        <w:ind w:left="20" w:right="20" w:firstLine="600"/>
      </w:pPr>
      <w:r>
        <w:t>Контроль качества УМК воз</w:t>
      </w:r>
      <w:r w:rsidR="006F7E1D">
        <w:t xml:space="preserve">лагается на </w:t>
      </w:r>
      <w:r>
        <w:t xml:space="preserve"> -</w:t>
      </w:r>
      <w:r w:rsidR="00744663">
        <w:t xml:space="preserve"> разработчика</w:t>
      </w:r>
      <w:r>
        <w:t>, заведующего учебным отделом в рамках функциональных обязанностей согласно положениям о деятельности данных структурных подразделений.</w:t>
      </w:r>
    </w:p>
    <w:p w:rsidR="00953399" w:rsidRDefault="00A5269C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213" w:line="230" w:lineRule="exact"/>
        <w:ind w:left="20" w:firstLine="600"/>
        <w:jc w:val="both"/>
      </w:pPr>
      <w:r>
        <w:t>Требования к структуре и содержанию компонентов УМК учебных дисциплин</w:t>
      </w:r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090"/>
        </w:tabs>
        <w:spacing w:before="0"/>
        <w:ind w:left="20" w:right="20" w:firstLine="600"/>
      </w:pPr>
      <w:r>
        <w:t>Требования к структуре и содержанию компонентов УМК учебной дисциплины разработаны с целью унификации учебно-методического обеспечения и повышения качества учебного процесса в целом.</w:t>
      </w:r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left="20" w:firstLine="600"/>
      </w:pPr>
      <w:r>
        <w:t>Структура УМК учебной дисциплины включает в себя две основные части:</w:t>
      </w:r>
    </w:p>
    <w:p w:rsidR="00953399" w:rsidRDefault="00A5269C">
      <w:pPr>
        <w:pStyle w:val="21"/>
        <w:shd w:val="clear" w:color="auto" w:fill="auto"/>
        <w:spacing w:before="0"/>
        <w:ind w:left="20" w:firstLine="600"/>
      </w:pPr>
      <w:r>
        <w:t>1) минимальный состав; 2) дополнительные учебные материалы.</w:t>
      </w:r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047"/>
        </w:tabs>
        <w:spacing w:before="0"/>
        <w:ind w:left="20" w:firstLine="600"/>
      </w:pPr>
      <w:r>
        <w:t>Минимальный состав УМК включает в себя следующие обязательные компоненты:</w:t>
      </w:r>
    </w:p>
    <w:p w:rsidR="00953399" w:rsidRDefault="00A5269C">
      <w:pPr>
        <w:pStyle w:val="21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left="20" w:firstLine="600"/>
      </w:pPr>
      <w:r>
        <w:t>рабочую учебную программу дисциплины;</w:t>
      </w:r>
    </w:p>
    <w:p w:rsidR="00953399" w:rsidRDefault="00A5269C">
      <w:pPr>
        <w:pStyle w:val="21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20" w:right="340" w:firstLine="600"/>
        <w:jc w:val="left"/>
      </w:pPr>
      <w:r>
        <w:t>материалы, устанавливающие содержание и порядок проведения внутрисеместровых и промежуточных аттестаций;</w:t>
      </w:r>
    </w:p>
    <w:p w:rsidR="00953399" w:rsidRDefault="00A5269C">
      <w:pPr>
        <w:pStyle w:val="21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left="20" w:firstLine="600"/>
      </w:pPr>
      <w:r>
        <w:t>материально-техническое обеспечение дисциплины.</w:t>
      </w:r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042"/>
        </w:tabs>
        <w:spacing w:before="0"/>
        <w:ind w:left="20" w:firstLine="600"/>
      </w:pPr>
      <w:r>
        <w:t>Рабочая учебная программа включает в себя следующие части.</w:t>
      </w: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65"/>
        </w:tabs>
        <w:spacing w:before="0" w:line="278" w:lineRule="exact"/>
        <w:ind w:left="100" w:firstLine="560"/>
      </w:pPr>
      <w:r>
        <w:t>Пояснительная записка.</w:t>
      </w:r>
    </w:p>
    <w:p w:rsidR="00953399" w:rsidRDefault="00A5269C">
      <w:pPr>
        <w:pStyle w:val="21"/>
        <w:shd w:val="clear" w:color="auto" w:fill="auto"/>
        <w:spacing w:before="0" w:line="278" w:lineRule="exact"/>
        <w:ind w:left="100" w:firstLine="560"/>
      </w:pPr>
      <w:r>
        <w:t>В данном разделе должны быть приведены:</w:t>
      </w:r>
    </w:p>
    <w:p w:rsidR="00953399" w:rsidRDefault="00A5269C">
      <w:pPr>
        <w:pStyle w:val="21"/>
        <w:numPr>
          <w:ilvl w:val="0"/>
          <w:numId w:val="4"/>
        </w:numPr>
        <w:shd w:val="clear" w:color="auto" w:fill="auto"/>
        <w:tabs>
          <w:tab w:val="left" w:pos="806"/>
        </w:tabs>
        <w:spacing w:before="0" w:line="278" w:lineRule="exact"/>
        <w:ind w:left="100" w:right="40" w:firstLine="560"/>
      </w:pPr>
      <w:r>
        <w:t>наименование по направлениям подготовки, для которых разработана рабочая учебная программа данной дисциплины:</w:t>
      </w:r>
    </w:p>
    <w:p w:rsidR="00953399" w:rsidRDefault="00A5269C">
      <w:pPr>
        <w:pStyle w:val="21"/>
        <w:numPr>
          <w:ilvl w:val="0"/>
          <w:numId w:val="4"/>
        </w:numPr>
        <w:shd w:val="clear" w:color="auto" w:fill="auto"/>
        <w:tabs>
          <w:tab w:val="left" w:pos="810"/>
        </w:tabs>
        <w:spacing w:before="0" w:line="278" w:lineRule="exact"/>
        <w:ind w:left="100" w:right="40" w:firstLine="560"/>
      </w:pPr>
      <w:r>
        <w:t>цель(и) преподавания дисциплины, её место в учебном процессе: в данном разделе кратко характеризуются предмет изучения и его место в системе подготовки специалиста данного профиля;</w:t>
      </w:r>
    </w:p>
    <w:p w:rsidR="00953399" w:rsidRDefault="00A5269C">
      <w:pPr>
        <w:pStyle w:val="21"/>
        <w:numPr>
          <w:ilvl w:val="0"/>
          <w:numId w:val="4"/>
        </w:numPr>
        <w:shd w:val="clear" w:color="auto" w:fill="auto"/>
        <w:tabs>
          <w:tab w:val="left" w:pos="810"/>
        </w:tabs>
        <w:spacing w:before="0" w:line="278" w:lineRule="exact"/>
        <w:ind w:left="100" w:right="40" w:firstLine="560"/>
      </w:pPr>
      <w:r>
        <w:t>задачи изучения дисциплины: согласно цели(ям) преподавания дисциплины в данном разделе раскрываются задачи изучения дисциплины на основе изложения требований к знаниям и умениям, которыми должны овладеть студенты;</w:t>
      </w:r>
    </w:p>
    <w:p w:rsidR="00953399" w:rsidRDefault="00A5269C">
      <w:pPr>
        <w:pStyle w:val="21"/>
        <w:numPr>
          <w:ilvl w:val="0"/>
          <w:numId w:val="4"/>
        </w:numPr>
        <w:shd w:val="clear" w:color="auto" w:fill="auto"/>
        <w:tabs>
          <w:tab w:val="left" w:pos="814"/>
        </w:tabs>
        <w:spacing w:before="0" w:line="278" w:lineRule="exact"/>
        <w:ind w:left="100" w:firstLine="560"/>
      </w:pPr>
      <w:r>
        <w:lastRenderedPageBreak/>
        <w:t>требования к знаниям и умениям.</w:t>
      </w: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65"/>
        </w:tabs>
        <w:spacing w:before="0" w:line="278" w:lineRule="exact"/>
        <w:ind w:left="100" w:firstLine="560"/>
      </w:pPr>
      <w:r>
        <w:t>Объем дисциплины и виды учебной работы.</w:t>
      </w:r>
    </w:p>
    <w:p w:rsidR="00953399" w:rsidRDefault="00A5269C">
      <w:pPr>
        <w:pStyle w:val="21"/>
        <w:shd w:val="clear" w:color="auto" w:fill="auto"/>
        <w:spacing w:before="0" w:after="184" w:line="278" w:lineRule="exact"/>
        <w:ind w:left="100" w:right="40" w:firstLine="560"/>
      </w:pPr>
      <w:r>
        <w:t>Объем дисциплины указывается в соответствии с учебным планом (или примерным учебным планом) и оформляется, как правило, в виде таблицы: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1910"/>
        <w:gridCol w:w="1205"/>
        <w:gridCol w:w="1219"/>
      </w:tblGrid>
      <w:tr w:rsidR="00953399">
        <w:trPr>
          <w:trHeight w:hRule="exact" w:val="394"/>
          <w:jc w:val="center"/>
        </w:trPr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Виды учебной работы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Всего часов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Семестр</w:t>
            </w:r>
          </w:p>
        </w:tc>
      </w:tr>
      <w:tr w:rsidR="00953399">
        <w:trPr>
          <w:trHeight w:hRule="exact" w:val="355"/>
          <w:jc w:val="center"/>
        </w:trPr>
        <w:tc>
          <w:tcPr>
            <w:tcW w:w="5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Общая трудоемкость дисциплины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Аудиторные занятия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62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Лекции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Практические занятия (ПрЗ)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Семинары (С)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62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Лабораторные работы (ЛР)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67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Курсовая работа (КР)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"/>
              </w:rPr>
              <w:t>Самостоятельная работа студентов (СРС)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67"/>
          <w:jc w:val="center"/>
        </w:trPr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Вид итогового контроля (зачет/экзамен)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399" w:rsidRDefault="00953399">
      <w:pPr>
        <w:rPr>
          <w:sz w:val="2"/>
          <w:szCs w:val="2"/>
        </w:rPr>
      </w:pP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70"/>
        </w:tabs>
        <w:spacing w:before="199"/>
        <w:ind w:left="100" w:firstLine="560"/>
      </w:pPr>
      <w:r>
        <w:t>Содержание дисциплины.</w:t>
      </w:r>
    </w:p>
    <w:p w:rsidR="00953399" w:rsidRDefault="00A5269C">
      <w:pPr>
        <w:pStyle w:val="21"/>
        <w:shd w:val="clear" w:color="auto" w:fill="auto"/>
        <w:spacing w:before="0" w:after="485"/>
        <w:ind w:left="100" w:right="40" w:firstLine="560"/>
      </w:pPr>
      <w:r>
        <w:t xml:space="preserve">В данном разделе раскрывается содержание учебной дисциплины в соответствии с учебным планом направления и с учётом результатов развития науки, </w:t>
      </w:r>
      <w:r w:rsidR="00744663">
        <w:t xml:space="preserve">техники, культуры </w:t>
      </w:r>
      <w:r>
        <w:t>. Все содержание дисциплины следует разделить на темы, логически охватывающие изучаемый материал.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554"/>
        <w:gridCol w:w="1133"/>
        <w:gridCol w:w="1886"/>
        <w:gridCol w:w="1454"/>
        <w:gridCol w:w="1949"/>
      </w:tblGrid>
      <w:tr w:rsidR="00953399">
        <w:trPr>
          <w:trHeight w:hRule="exact" w:val="8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after="60" w:line="230" w:lineRule="exact"/>
              <w:ind w:left="220" w:firstLine="0"/>
              <w:jc w:val="left"/>
            </w:pPr>
            <w:r>
              <w:rPr>
                <w:rStyle w:val="1"/>
              </w:rPr>
              <w:t>№</w:t>
            </w:r>
          </w:p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60" w:line="230" w:lineRule="exact"/>
              <w:ind w:left="220" w:firstLine="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"/>
              </w:rPr>
              <w:t>Наименование и содержание тем занятий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after="60" w:line="230" w:lineRule="exact"/>
              <w:ind w:left="220" w:firstLine="0"/>
              <w:jc w:val="left"/>
            </w:pPr>
            <w:r>
              <w:rPr>
                <w:rStyle w:val="1"/>
              </w:rPr>
              <w:t>Лекции</w:t>
            </w:r>
          </w:p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60" w:line="230" w:lineRule="exact"/>
              <w:ind w:left="220" w:firstLine="0"/>
              <w:jc w:val="left"/>
            </w:pPr>
            <w:r>
              <w:rPr>
                <w:rStyle w:val="1"/>
              </w:rPr>
              <w:t>(часы)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"/>
              </w:rPr>
              <w:t>Практические занятия (часы)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"/>
              </w:rPr>
              <w:t>Семинары</w:t>
            </w:r>
          </w:p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"/>
              </w:rPr>
              <w:t>(часы)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</w:rPr>
              <w:t>Лабораторные</w:t>
            </w:r>
          </w:p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</w:rPr>
              <w:t>работы</w:t>
            </w:r>
          </w:p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</w:rPr>
              <w:t>(часы)</w:t>
            </w:r>
          </w:p>
        </w:tc>
      </w:tr>
      <w:tr w:rsidR="00953399">
        <w:trPr>
          <w:trHeight w:hRule="exact" w:val="5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/>
              <w:ind w:left="100" w:firstLine="0"/>
              <w:jc w:val="left"/>
            </w:pPr>
            <w:r>
              <w:rPr>
                <w:rStyle w:val="a8"/>
              </w:rPr>
              <w:t>Наименование темы Содержание темы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a8"/>
              </w:rPr>
              <w:t>Наименование темы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399" w:rsidRDefault="00953399">
      <w:pPr>
        <w:rPr>
          <w:sz w:val="2"/>
          <w:szCs w:val="2"/>
        </w:rPr>
        <w:sectPr w:rsidR="00953399">
          <w:footerReference w:type="default" r:id="rId7"/>
          <w:footerReference w:type="first" r:id="rId8"/>
          <w:type w:val="continuous"/>
          <w:pgSz w:w="11909" w:h="16838"/>
          <w:pgMar w:top="728" w:right="888" w:bottom="1314" w:left="9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554"/>
        <w:gridCol w:w="3029"/>
        <w:gridCol w:w="1450"/>
        <w:gridCol w:w="1949"/>
      </w:tblGrid>
      <w:tr w:rsidR="00953399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a8"/>
              </w:rPr>
              <w:t>Содержание темы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399" w:rsidRDefault="00953399">
      <w:pPr>
        <w:rPr>
          <w:sz w:val="2"/>
          <w:szCs w:val="2"/>
        </w:rPr>
      </w:pP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85"/>
        </w:tabs>
        <w:spacing w:before="508"/>
        <w:ind w:left="120" w:firstLine="560"/>
      </w:pPr>
      <w:r>
        <w:t>Основная и дополнительная литература.</w:t>
      </w:r>
    </w:p>
    <w:p w:rsidR="00953399" w:rsidRDefault="00A5269C">
      <w:pPr>
        <w:pStyle w:val="21"/>
        <w:shd w:val="clear" w:color="auto" w:fill="auto"/>
        <w:spacing w:before="0"/>
        <w:ind w:left="120" w:right="20" w:firstLine="560"/>
      </w:pPr>
      <w:r>
        <w:t>Основная и дополнительная литература указывается для каждой из тем в содержании дисциплины. Дополнительная литература отделяется от основной подзаголовком. Необходимо, чтобы основная литература включала современные издан</w:t>
      </w:r>
      <w:r w:rsidR="00744663">
        <w:t>ия, рекомендованные</w:t>
      </w:r>
      <w:r>
        <w:t>. ДУМ РТ и т.д. и имею</w:t>
      </w:r>
      <w:r w:rsidR="00744663">
        <w:t xml:space="preserve">щиеся в наличии в библиотеке </w:t>
      </w:r>
      <w:r w:rsidR="00744663">
        <w:rPr>
          <w:lang w:val="tt-RU"/>
        </w:rPr>
        <w:t>медресе</w:t>
      </w:r>
      <w:r>
        <w:t xml:space="preserve">. Также могут быть приведены ссылки на другие информационные источники, доступные студентам (например, Веб-сайты, электронные библиотеки, </w:t>
      </w:r>
      <w:r>
        <w:rPr>
          <w:lang w:val="en-US"/>
        </w:rPr>
        <w:t>CD</w:t>
      </w:r>
      <w:r w:rsidRPr="00EF7EF8">
        <w:t xml:space="preserve"> </w:t>
      </w:r>
      <w:r>
        <w:t>и др. по тематике дисциплины).</w:t>
      </w: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330"/>
        </w:tabs>
        <w:spacing w:before="0"/>
        <w:ind w:left="120" w:right="20" w:firstLine="560"/>
      </w:pPr>
      <w:r>
        <w:t>Методические рекомендации (материалы) для преподавателя должны указывать на средства, методы обучения, способы учебной деятельности, применение которых для освоения тех или иных тем и модулей наиболее эффективно.</w:t>
      </w: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86"/>
        </w:tabs>
        <w:spacing w:before="0"/>
        <w:ind w:left="120" w:right="20" w:firstLine="560"/>
      </w:pPr>
      <w:r>
        <w:t>Методические указания для студентов должны раскрывать рекомендуемый режим и характер различных видов учебной работы, а также выполнение самостоятельной работы, в том числе, курсовых работ (проектов).</w:t>
      </w:r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123"/>
        </w:tabs>
        <w:spacing w:before="0"/>
        <w:ind w:left="120" w:right="20" w:firstLine="560"/>
      </w:pPr>
      <w:r>
        <w:t>Материалы, устанавливающие содержание и порядок проведения внутрисеместровых и промежуточных аттестаций.</w:t>
      </w: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85"/>
        </w:tabs>
        <w:spacing w:before="0"/>
        <w:ind w:left="120" w:firstLine="560"/>
      </w:pPr>
      <w:r>
        <w:t>Контрольные материалы по внутрисеместровой аттестации (в том числе тесты).</w:t>
      </w: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80"/>
        </w:tabs>
        <w:spacing w:before="0"/>
        <w:ind w:left="120" w:firstLine="560"/>
      </w:pPr>
      <w:r>
        <w:t>Перечень примерных вопросов к контрольной работе, зачету, экзамену.</w:t>
      </w:r>
    </w:p>
    <w:p w:rsidR="00953399" w:rsidRDefault="00A5269C">
      <w:pPr>
        <w:pStyle w:val="21"/>
        <w:numPr>
          <w:ilvl w:val="2"/>
          <w:numId w:val="2"/>
        </w:numPr>
        <w:shd w:val="clear" w:color="auto" w:fill="auto"/>
        <w:tabs>
          <w:tab w:val="left" w:pos="1285"/>
        </w:tabs>
        <w:spacing w:before="0"/>
        <w:ind w:left="120" w:firstLine="560"/>
      </w:pPr>
      <w:r>
        <w:t>Тематика контрольных работ, рефератов, курсовых работ по дисциплине.</w:t>
      </w:r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157"/>
        </w:tabs>
        <w:spacing w:before="0" w:line="298" w:lineRule="exact"/>
        <w:ind w:left="120" w:right="20" w:firstLine="560"/>
      </w:pPr>
      <w:r>
        <w:t xml:space="preserve">Материально-техническое обеспечение дисциплины (например, экранно-статические технические средства - диапроектор, видеосистемы для просмотра </w:t>
      </w:r>
      <w:r>
        <w:rPr>
          <w:lang w:val="en-US"/>
        </w:rPr>
        <w:t>CD</w:t>
      </w:r>
      <w:r>
        <w:t>-дисков; компьютер и ДР-)-</w:t>
      </w:r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094"/>
        </w:tabs>
        <w:spacing w:before="0" w:after="575"/>
        <w:ind w:left="120" w:right="20" w:firstLine="560"/>
      </w:pPr>
      <w:r>
        <w:t>Дополнительные учебные материалы к УМК разрабатываются и включаются в состав</w:t>
      </w:r>
      <w:r w:rsidR="00744663">
        <w:t xml:space="preserve"> УМК по усмотрению  преподавателе</w:t>
      </w:r>
      <w:r w:rsidR="00744663">
        <w:rPr>
          <w:lang w:val="tt-RU"/>
        </w:rPr>
        <w:t>й</w:t>
      </w:r>
      <w:r w:rsidR="00744663">
        <w:t>, отвечающ</w:t>
      </w:r>
      <w:r w:rsidR="00744663">
        <w:rPr>
          <w:lang w:val="tt-RU"/>
        </w:rPr>
        <w:t>их</w:t>
      </w:r>
      <w:r>
        <w:t xml:space="preserve"> за преподаваемую дисциплину в целях комплексного учебно-методического обеспечения образовательного процесса. В состав дополнительных учебных материалов могут быть включены следующие виды разработок: учебное пособие; учебно-методическое пособие; конспект лекций; курс лекций; краткий терминологический словарь (глоссарий); ключевые термины, понятия с трактовками, единым списком и в алфавитном порядке; сборники задач, заданий и упражнений, комплекты ситуаций, практикумы; альбомы (сборники) структурных и логических схем, таблиц; методические рекомендации по контрольным и курсовым работам, по практикам; хрестоматии; сборники нормативных актов; сборники контрольного инструментария и т.п.</w:t>
      </w:r>
    </w:p>
    <w:p w:rsidR="00953399" w:rsidRDefault="00A5269C">
      <w:pPr>
        <w:pStyle w:val="20"/>
        <w:numPr>
          <w:ilvl w:val="0"/>
          <w:numId w:val="2"/>
        </w:numPr>
        <w:shd w:val="clear" w:color="auto" w:fill="auto"/>
        <w:tabs>
          <w:tab w:val="left" w:pos="4070"/>
        </w:tabs>
        <w:spacing w:after="229" w:line="230" w:lineRule="exact"/>
        <w:ind w:left="3820"/>
        <w:jc w:val="left"/>
      </w:pPr>
      <w:bookmarkStart w:id="1" w:name="bookmark0"/>
      <w:r>
        <w:t>Срок действия Положения</w:t>
      </w:r>
      <w:bookmarkEnd w:id="1"/>
    </w:p>
    <w:p w:rsidR="00953399" w:rsidRDefault="00A5269C">
      <w:pPr>
        <w:pStyle w:val="21"/>
        <w:numPr>
          <w:ilvl w:val="1"/>
          <w:numId w:val="2"/>
        </w:numPr>
        <w:shd w:val="clear" w:color="auto" w:fill="auto"/>
        <w:tabs>
          <w:tab w:val="left" w:pos="1109"/>
        </w:tabs>
        <w:spacing w:before="0" w:line="259" w:lineRule="exact"/>
        <w:ind w:left="120" w:right="20" w:firstLine="560"/>
      </w:pPr>
      <w:r>
        <w:t>Настоящее Положение действует в течение неопределенного срока до принятия нового Положения.</w:t>
      </w:r>
    </w:p>
    <w:p w:rsidR="00953399" w:rsidRDefault="00A5269C" w:rsidP="00744663">
      <w:pPr>
        <w:pStyle w:val="21"/>
        <w:numPr>
          <w:ilvl w:val="1"/>
          <w:numId w:val="2"/>
        </w:numPr>
        <w:shd w:val="clear" w:color="auto" w:fill="auto"/>
        <w:tabs>
          <w:tab w:val="left" w:pos="1136"/>
        </w:tabs>
        <w:spacing w:before="0" w:line="230" w:lineRule="exact"/>
        <w:ind w:left="120" w:firstLine="560"/>
      </w:pPr>
      <w:r>
        <w:t>Изменения и дополнения к настоящему Полож</w:t>
      </w:r>
      <w:r w:rsidR="00744663">
        <w:t>ению утверждаются</w:t>
      </w:r>
      <w:r w:rsidR="00744663">
        <w:rPr>
          <w:lang w:val="tt-RU"/>
        </w:rPr>
        <w:t xml:space="preserve"> педагогическим советом Уруссинского медресе.</w:t>
      </w:r>
    </w:p>
    <w:p w:rsidR="00953399" w:rsidRDefault="00953399">
      <w:pPr>
        <w:pStyle w:val="20"/>
        <w:shd w:val="clear" w:color="auto" w:fill="auto"/>
        <w:spacing w:after="1402" w:line="230" w:lineRule="exact"/>
        <w:ind w:right="40"/>
      </w:pP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left"/>
      </w:pPr>
      <w:r>
        <w:t xml:space="preserve">                                                                                                 </w:t>
      </w: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left"/>
      </w:pP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left"/>
      </w:pP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left"/>
      </w:pP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left"/>
      </w:pP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left"/>
      </w:pP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left"/>
      </w:pPr>
    </w:p>
    <w:p w:rsid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right"/>
      </w:pPr>
      <w:r>
        <w:lastRenderedPageBreak/>
        <w:t xml:space="preserve">  </w:t>
      </w:r>
      <w:r w:rsidR="00744663">
        <w:t>«Утве</w:t>
      </w:r>
      <w:r w:rsidR="00744663">
        <w:rPr>
          <w:lang w:val="tt-RU"/>
        </w:rPr>
        <w:t>р</w:t>
      </w:r>
      <w:r>
        <w:t xml:space="preserve">ждаю </w:t>
      </w:r>
    </w:p>
    <w:p w:rsidR="00953399" w:rsidRDefault="00AA71DA" w:rsidP="00AA71DA">
      <w:pPr>
        <w:pStyle w:val="21"/>
        <w:shd w:val="clear" w:color="auto" w:fill="auto"/>
        <w:spacing w:before="0" w:line="269" w:lineRule="exact"/>
        <w:ind w:firstLine="0"/>
        <w:jc w:val="right"/>
      </w:pPr>
      <w:r>
        <w:t xml:space="preserve">Директор медресе_______ Марданшин М.М.        </w:t>
      </w:r>
    </w:p>
    <w:p w:rsidR="00AA71DA" w:rsidRPr="00AA71DA" w:rsidRDefault="00AA71DA" w:rsidP="00AA71DA">
      <w:pPr>
        <w:pStyle w:val="21"/>
        <w:shd w:val="clear" w:color="auto" w:fill="auto"/>
        <w:spacing w:before="0" w:line="269" w:lineRule="exact"/>
        <w:ind w:firstLine="0"/>
        <w:jc w:val="right"/>
      </w:pPr>
    </w:p>
    <w:p w:rsidR="00953399" w:rsidRDefault="00A5269C">
      <w:pPr>
        <w:pStyle w:val="30"/>
        <w:shd w:val="clear" w:color="auto" w:fill="auto"/>
        <w:spacing w:before="0" w:after="253" w:line="270" w:lineRule="exact"/>
        <w:ind w:right="40"/>
      </w:pPr>
      <w:bookmarkStart w:id="2" w:name="bookmark1"/>
      <w:r>
        <w:t>УЧЕБНО-МЕТОДИЧЕСКИЙ КОМПЛЕКС</w:t>
      </w:r>
      <w:bookmarkEnd w:id="2"/>
    </w:p>
    <w:p w:rsidR="00953399" w:rsidRDefault="00AA71DA" w:rsidP="00AA71DA">
      <w:pPr>
        <w:pStyle w:val="20"/>
        <w:shd w:val="clear" w:color="auto" w:fill="auto"/>
        <w:spacing w:after="0" w:line="283" w:lineRule="exact"/>
        <w:ind w:right="40"/>
      </w:pPr>
      <w:r w:rsidRPr="00AA71DA">
        <w:rPr>
          <w:rStyle w:val="22"/>
          <w:b/>
          <w:bCs/>
        </w:rPr>
        <w:t xml:space="preserve">Наименование </w:t>
      </w:r>
      <w:r w:rsidR="00A5269C" w:rsidRPr="00AA71DA">
        <w:rPr>
          <w:b w:val="0"/>
          <w:bCs w:val="0"/>
        </w:rPr>
        <w:t xml:space="preserve"> </w:t>
      </w:r>
      <w:r w:rsidR="00A5269C">
        <w:t>дис</w:t>
      </w:r>
      <w:r>
        <w:t>циплины</w:t>
      </w:r>
      <w:r w:rsidR="00A5269C">
        <w:t xml:space="preserve"> «</w:t>
      </w:r>
      <w:r>
        <w:t>_________________</w:t>
      </w:r>
      <w:r w:rsidR="00A5269C">
        <w:t>»</w:t>
      </w:r>
    </w:p>
    <w:p w:rsidR="00953399" w:rsidRDefault="00A5269C" w:rsidP="00AA71DA">
      <w:pPr>
        <w:pStyle w:val="21"/>
        <w:shd w:val="clear" w:color="auto" w:fill="auto"/>
        <w:spacing w:before="0" w:after="1835" w:line="317" w:lineRule="exact"/>
        <w:ind w:right="40" w:firstLine="0"/>
        <w:jc w:val="center"/>
      </w:pPr>
      <w:r>
        <w:t>(направление - «</w:t>
      </w:r>
      <w:r w:rsidR="00AA71DA">
        <w:t>______________» специализация</w:t>
      </w:r>
      <w:r>
        <w:t xml:space="preserve"> подготовки - «</w:t>
      </w:r>
      <w:r w:rsidR="00AA71DA">
        <w:t>______________</w:t>
      </w:r>
      <w:r>
        <w:t>»)</w:t>
      </w:r>
    </w:p>
    <w:p w:rsidR="00953399" w:rsidRDefault="00A5269C" w:rsidP="00AA71DA">
      <w:pPr>
        <w:pStyle w:val="21"/>
        <w:shd w:val="clear" w:color="auto" w:fill="auto"/>
        <w:spacing w:before="0" w:after="1325"/>
        <w:ind w:left="5780" w:right="1800" w:firstLine="0"/>
        <w:jc w:val="left"/>
      </w:pPr>
      <w:r>
        <w:t>Составитель: должность ФИО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976"/>
        <w:gridCol w:w="3115"/>
      </w:tblGrid>
      <w:tr w:rsidR="00953399">
        <w:trPr>
          <w:trHeight w:hRule="exact" w:val="355"/>
          <w:jc w:val="center"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"/>
              </w:rPr>
              <w:t>Согласовано</w:t>
            </w:r>
          </w:p>
        </w:tc>
      </w:tr>
      <w:tr w:rsidR="00953399">
        <w:trPr>
          <w:trHeight w:hRule="exact" w:val="155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A71DA" w:rsidP="0074466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t>Руководитель учебного отдела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A71DA" w:rsidP="0074466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t>Руководитель учебного отдела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Pr="00AA71DA" w:rsidRDefault="00AA71DA" w:rsidP="00744663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lang w:val="tt-RU"/>
              </w:rPr>
            </w:pPr>
            <w:r>
              <w:t>Руководитель учебного отдела</w:t>
            </w:r>
          </w:p>
        </w:tc>
      </w:tr>
      <w:tr w:rsidR="00953399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« » 20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« » 20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33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« » 20 г.</w:t>
            </w:r>
          </w:p>
        </w:tc>
      </w:tr>
    </w:tbl>
    <w:p w:rsidR="00953399" w:rsidRDefault="00953399">
      <w:pPr>
        <w:rPr>
          <w:sz w:val="2"/>
          <w:szCs w:val="2"/>
        </w:rPr>
      </w:pPr>
    </w:p>
    <w:p w:rsidR="00953399" w:rsidRDefault="00AA71DA">
      <w:pPr>
        <w:pStyle w:val="11"/>
        <w:keepNext/>
        <w:keepLines/>
        <w:shd w:val="clear" w:color="auto" w:fill="auto"/>
        <w:spacing w:before="333" w:line="310" w:lineRule="exact"/>
        <w:ind w:right="40"/>
      </w:pPr>
      <w:r>
        <w:t>Уруссу 20</w:t>
      </w:r>
    </w:p>
    <w:p w:rsidR="00AA71DA" w:rsidRDefault="00AA71DA">
      <w:pPr>
        <w:pStyle w:val="11"/>
        <w:keepNext/>
        <w:keepLines/>
        <w:shd w:val="clear" w:color="auto" w:fill="auto"/>
        <w:spacing w:before="333" w:line="310" w:lineRule="exact"/>
        <w:ind w:right="40"/>
      </w:pPr>
    </w:p>
    <w:p w:rsidR="00953399" w:rsidRDefault="00A5269C">
      <w:pPr>
        <w:pStyle w:val="11"/>
        <w:keepNext/>
        <w:keepLines/>
        <w:shd w:val="clear" w:color="auto" w:fill="auto"/>
        <w:spacing w:before="0" w:after="235" w:line="310" w:lineRule="exact"/>
        <w:ind w:left="340"/>
        <w:jc w:val="both"/>
      </w:pPr>
      <w:bookmarkStart w:id="3" w:name="bookmark3"/>
      <w:r>
        <w:rPr>
          <w:rStyle w:val="12"/>
          <w:b/>
          <w:bCs/>
        </w:rPr>
        <w:t>Код и наименование дисциплины</w:t>
      </w:r>
      <w:bookmarkEnd w:id="3"/>
    </w:p>
    <w:p w:rsidR="00953399" w:rsidRDefault="00A5269C">
      <w:pPr>
        <w:pStyle w:val="40"/>
        <w:shd w:val="clear" w:color="auto" w:fill="auto"/>
        <w:spacing w:before="0" w:after="741"/>
        <w:ind w:left="340" w:right="400"/>
      </w:pPr>
      <w:r>
        <w:t>указывается код и наименование дисциплины по направлениям подготовки (специальностям)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06"/>
        </w:tabs>
        <w:spacing w:before="0" w:after="274" w:line="310" w:lineRule="exact"/>
        <w:ind w:left="60"/>
        <w:jc w:val="left"/>
      </w:pPr>
      <w:bookmarkStart w:id="4" w:name="bookmark4"/>
      <w:r>
        <w:rPr>
          <w:rStyle w:val="12"/>
          <w:b/>
          <w:bCs/>
        </w:rPr>
        <w:t>Цель(и) и задачи дисциплины</w:t>
      </w:r>
      <w:bookmarkEnd w:id="4"/>
    </w:p>
    <w:p w:rsidR="00953399" w:rsidRDefault="00A5269C">
      <w:pPr>
        <w:pStyle w:val="50"/>
        <w:shd w:val="clear" w:color="auto" w:fill="auto"/>
        <w:spacing w:before="0" w:after="256" w:line="270" w:lineRule="exact"/>
        <w:ind w:left="560" w:right="400"/>
      </w:pPr>
      <w:r>
        <w:rPr>
          <w:rStyle w:val="51"/>
          <w:b/>
          <w:bCs/>
        </w:rPr>
        <w:t>Цель (и) дисциплины -</w:t>
      </w:r>
      <w:r>
        <w:t xml:space="preserve"> </w:t>
      </w:r>
      <w:r>
        <w:rPr>
          <w:rStyle w:val="54pt-1pt"/>
        </w:rPr>
        <w:t>•&gt;</w:t>
      </w:r>
    </w:p>
    <w:p w:rsidR="00953399" w:rsidRDefault="00A5269C">
      <w:pPr>
        <w:pStyle w:val="40"/>
        <w:shd w:val="clear" w:color="auto" w:fill="auto"/>
        <w:spacing w:before="0" w:after="285" w:line="326" w:lineRule="exact"/>
        <w:ind w:left="340" w:right="400"/>
      </w:pPr>
      <w:r>
        <w:t>указываются целъ(и) преподавания дисциплины, её место в учебном процессе: в данном разделе кратко характеризуются предмет изучения и его место в системе подготовки специалиста данного профиля</w:t>
      </w:r>
    </w:p>
    <w:p w:rsidR="00953399" w:rsidRDefault="00AA71DA" w:rsidP="00AA71DA">
      <w:pPr>
        <w:pStyle w:val="50"/>
        <w:shd w:val="clear" w:color="auto" w:fill="auto"/>
        <w:spacing w:before="0" w:after="186" w:line="270" w:lineRule="exact"/>
        <w:ind w:left="340" w:firstLine="0"/>
        <w:jc w:val="both"/>
      </w:pPr>
      <w:r>
        <w:rPr>
          <w:rStyle w:val="51"/>
          <w:b/>
          <w:bCs/>
        </w:rPr>
        <w:t>Задачи дисциплины -</w:t>
      </w:r>
    </w:p>
    <w:p w:rsidR="00953399" w:rsidRDefault="00A5269C">
      <w:pPr>
        <w:pStyle w:val="40"/>
        <w:shd w:val="clear" w:color="auto" w:fill="auto"/>
        <w:spacing w:before="0" w:after="369" w:line="322" w:lineRule="exact"/>
        <w:ind w:left="340" w:right="400"/>
      </w:pPr>
      <w:r>
        <w:t xml:space="preserve">указываются задачи изучения дисциплины: согласно цели(ям) преподавания </w:t>
      </w:r>
      <w:r>
        <w:lastRenderedPageBreak/>
        <w:t>дисциплины в данном разделе раскрываются задачи изучения дисциплины на основе изложения требований к знаниям и умениям, которыми должны овладеть студенты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25"/>
        </w:tabs>
        <w:spacing w:before="0" w:after="274" w:line="310" w:lineRule="exact"/>
        <w:ind w:left="60"/>
        <w:jc w:val="left"/>
      </w:pPr>
      <w:bookmarkStart w:id="5" w:name="bookmark5"/>
      <w:r>
        <w:rPr>
          <w:rStyle w:val="12"/>
          <w:b/>
          <w:bCs/>
        </w:rPr>
        <w:t>Требования к уровню освоения содержания дисциплины</w:t>
      </w:r>
      <w:bookmarkEnd w:id="5"/>
    </w:p>
    <w:p w:rsidR="00953399" w:rsidRDefault="00A5269C">
      <w:pPr>
        <w:pStyle w:val="50"/>
        <w:shd w:val="clear" w:color="auto" w:fill="auto"/>
        <w:spacing w:before="0" w:after="947" w:line="270" w:lineRule="exact"/>
        <w:ind w:left="840" w:firstLine="0"/>
      </w:pPr>
      <w:r>
        <w:rPr>
          <w:rStyle w:val="51"/>
          <w:b/>
          <w:bCs/>
        </w:rPr>
        <w:t>Студенты должны знать:</w:t>
      </w:r>
    </w:p>
    <w:p w:rsidR="00953399" w:rsidRDefault="00A5269C">
      <w:pPr>
        <w:pStyle w:val="50"/>
        <w:shd w:val="clear" w:color="auto" w:fill="auto"/>
        <w:spacing w:before="0" w:after="944" w:line="270" w:lineRule="exact"/>
        <w:ind w:left="840" w:firstLine="0"/>
      </w:pPr>
      <w:r>
        <w:rPr>
          <w:rStyle w:val="51"/>
          <w:b/>
          <w:bCs/>
        </w:rPr>
        <w:t>Студенты должны уметь: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298" w:line="310" w:lineRule="exact"/>
        <w:ind w:left="60"/>
        <w:jc w:val="left"/>
      </w:pPr>
      <w:bookmarkStart w:id="6" w:name="bookmark6"/>
      <w:r>
        <w:rPr>
          <w:rStyle w:val="12"/>
          <w:b/>
          <w:bCs/>
        </w:rPr>
        <w:t>Объем дисциплины и виды учебной работы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0"/>
        <w:gridCol w:w="1915"/>
        <w:gridCol w:w="1200"/>
        <w:gridCol w:w="1205"/>
      </w:tblGrid>
      <w:tr w:rsidR="00953399">
        <w:trPr>
          <w:trHeight w:hRule="exact" w:val="389"/>
          <w:jc w:val="center"/>
        </w:trPr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"/>
              </w:rPr>
              <w:t>Виды учебной работы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</w:pPr>
            <w:r>
              <w:rPr>
                <w:rStyle w:val="135pt"/>
              </w:rPr>
              <w:t>Всего часов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"/>
              </w:rPr>
              <w:t>Семестр</w:t>
            </w:r>
          </w:p>
        </w:tc>
      </w:tr>
      <w:tr w:rsidR="00953399">
        <w:trPr>
          <w:trHeight w:hRule="exact" w:val="341"/>
          <w:jc w:val="center"/>
        </w:trPr>
        <w:tc>
          <w:tcPr>
            <w:tcW w:w="55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4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Общая трудоемкость дисциплины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7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0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Аудиторные занятия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399" w:rsidRDefault="0095339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0"/>
        <w:gridCol w:w="1915"/>
        <w:gridCol w:w="1205"/>
        <w:gridCol w:w="1205"/>
      </w:tblGrid>
      <w:tr w:rsidR="00953399">
        <w:trPr>
          <w:trHeight w:hRule="exact" w:val="67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Лекции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6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Практические занятия (ПрЗ)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Семинары (С)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62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Лабораторные работы (ЛР)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Курсовая работа (КР)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58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135pt"/>
              </w:rPr>
              <w:t>Самостоятельная работа студентов (СРС)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682"/>
          <w:jc w:val="center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835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"/>
              </w:rPr>
              <w:t>Вид итогового контроля (зачет/экзамен)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399" w:rsidRDefault="00953399">
      <w:pPr>
        <w:rPr>
          <w:sz w:val="2"/>
          <w:szCs w:val="2"/>
        </w:rPr>
      </w:pPr>
    </w:p>
    <w:p w:rsidR="00953399" w:rsidRDefault="00A5269C">
      <w:pPr>
        <w:pStyle w:val="40"/>
        <w:shd w:val="clear" w:color="auto" w:fill="auto"/>
        <w:spacing w:before="240" w:after="849" w:line="322" w:lineRule="exact"/>
        <w:ind w:left="100" w:right="360" w:firstLine="640"/>
      </w:pPr>
      <w:r>
        <w:t>Если указанные в таблице виды учебной работы не предусмотрены учебным планом дисциплины, то соответствующие строки удаляются. В данной таблице выделено 2 столбца под семестры, при необходимости добавить столбцы или удалить лишний. Нумерация семестров указывается сквозная арабскими цифрами. Вид итогового контроля указывается в соответствующем столбце для каждого семестра.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60"/>
        </w:tabs>
        <w:spacing w:before="0" w:after="958" w:line="310" w:lineRule="exact"/>
        <w:ind w:left="100"/>
        <w:jc w:val="both"/>
      </w:pPr>
      <w:bookmarkStart w:id="7" w:name="bookmark7"/>
      <w:r>
        <w:rPr>
          <w:rStyle w:val="12"/>
          <w:b/>
          <w:bCs/>
        </w:rPr>
        <w:lastRenderedPageBreak/>
        <w:t>Содержание дисциплины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549"/>
        <w:gridCol w:w="1142"/>
        <w:gridCol w:w="1882"/>
        <w:gridCol w:w="1454"/>
        <w:gridCol w:w="1944"/>
      </w:tblGrid>
      <w:tr w:rsidR="00953399">
        <w:trPr>
          <w:trHeight w:hRule="exact" w:val="98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after="60" w:line="270" w:lineRule="exact"/>
              <w:ind w:left="180" w:firstLine="0"/>
              <w:jc w:val="left"/>
            </w:pPr>
            <w:r>
              <w:rPr>
                <w:rStyle w:val="135pt"/>
              </w:rPr>
              <w:t>№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60" w:line="270" w:lineRule="exact"/>
              <w:ind w:left="180" w:firstLine="0"/>
              <w:jc w:val="left"/>
            </w:pPr>
            <w:r>
              <w:rPr>
                <w:rStyle w:val="135pt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135pt"/>
              </w:rPr>
              <w:t>Наименование и содержание тем 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after="60" w:line="270" w:lineRule="exact"/>
              <w:ind w:left="160" w:firstLine="0"/>
              <w:jc w:val="left"/>
            </w:pPr>
            <w:r>
              <w:rPr>
                <w:rStyle w:val="135pt"/>
              </w:rPr>
              <w:t>Лекции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60" w:line="270" w:lineRule="exact"/>
              <w:ind w:left="160" w:firstLine="0"/>
              <w:jc w:val="left"/>
            </w:pPr>
            <w:r>
              <w:rPr>
                <w:rStyle w:val="135pt"/>
              </w:rPr>
              <w:t>(часы)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135pt"/>
              </w:rPr>
              <w:t>Практические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135pt"/>
              </w:rPr>
              <w:t>занятия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6" w:lineRule="exact"/>
              <w:ind w:left="540" w:firstLine="0"/>
              <w:jc w:val="left"/>
            </w:pPr>
            <w:r>
              <w:rPr>
                <w:rStyle w:val="135pt"/>
              </w:rPr>
              <w:t>(часы)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after="60" w:line="270" w:lineRule="exact"/>
              <w:ind w:left="120" w:firstLine="0"/>
              <w:jc w:val="left"/>
            </w:pPr>
            <w:r>
              <w:rPr>
                <w:rStyle w:val="135pt"/>
              </w:rPr>
              <w:t>Семинары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60" w:line="270" w:lineRule="exact"/>
              <w:ind w:left="360" w:firstLine="0"/>
              <w:jc w:val="left"/>
            </w:pPr>
            <w:r>
              <w:rPr>
                <w:rStyle w:val="135pt"/>
              </w:rPr>
              <w:t>(часы)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5pt"/>
              </w:rPr>
              <w:t>Лабораторные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5pt"/>
              </w:rPr>
              <w:t>работы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35pt"/>
              </w:rPr>
              <w:t>(часы)</w:t>
            </w:r>
          </w:p>
        </w:tc>
      </w:tr>
      <w:tr w:rsidR="00953399">
        <w:trPr>
          <w:trHeight w:hRule="exact"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rPr>
                <w:rStyle w:val="135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135pt0"/>
              </w:rPr>
              <w:t>Наименование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135pt0"/>
              </w:rPr>
              <w:t>темы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135pt0"/>
              </w:rPr>
              <w:t>Содержание темы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rPr>
                <w:rStyle w:val="135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135pt0"/>
              </w:rPr>
              <w:t>Наименование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135pt0"/>
              </w:rPr>
              <w:t>темы</w:t>
            </w:r>
          </w:p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135pt0"/>
              </w:rPr>
              <w:t>Содержание темы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399">
        <w:trPr>
          <w:trHeight w:hRule="exact" w:val="3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>
              <w:rPr>
                <w:rStyle w:val="135pt"/>
              </w:rPr>
              <w:t>Всего 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A5269C">
            <w:pPr>
              <w:pStyle w:val="21"/>
              <w:framePr w:w="9576" w:wrap="notBeside" w:vAnchor="text" w:hAnchor="text" w:xAlign="center" w:y="1"/>
              <w:shd w:val="clear" w:color="auto" w:fill="auto"/>
              <w:spacing w:before="0" w:line="270" w:lineRule="exact"/>
              <w:ind w:left="540" w:firstLine="0"/>
              <w:jc w:val="left"/>
            </w:pPr>
            <w:r>
              <w:rPr>
                <w:rStyle w:val="135pt1"/>
              </w:rPr>
              <w:t>*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399" w:rsidRDefault="00953399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399" w:rsidRDefault="00953399">
      <w:pPr>
        <w:rPr>
          <w:sz w:val="2"/>
          <w:szCs w:val="2"/>
        </w:rPr>
      </w:pPr>
    </w:p>
    <w:p w:rsidR="00953399" w:rsidRDefault="00A5269C">
      <w:pPr>
        <w:pStyle w:val="40"/>
        <w:shd w:val="clear" w:color="auto" w:fill="auto"/>
        <w:spacing w:before="261" w:after="302" w:line="312" w:lineRule="exact"/>
        <w:ind w:left="100" w:right="360"/>
      </w:pPr>
      <w:r>
        <w:rPr>
          <w:rStyle w:val="41"/>
        </w:rPr>
        <w:t xml:space="preserve">/ </w:t>
      </w:r>
      <w:r>
        <w:t>Пункты «Лекции», «Практические занятия», «Семинары», «Лабораторные работы» указываются только, если виды работ предусмотрены учебным планом, лишние пункты удаляются.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65"/>
        </w:tabs>
        <w:spacing w:before="0" w:line="310" w:lineRule="exact"/>
        <w:ind w:left="100"/>
        <w:jc w:val="both"/>
      </w:pPr>
      <w:bookmarkStart w:id="8" w:name="bookmark8"/>
      <w:r>
        <w:rPr>
          <w:rStyle w:val="12"/>
          <w:b/>
          <w:bCs/>
        </w:rPr>
        <w:t>Основная и дополнительная литература</w:t>
      </w:r>
      <w:bookmarkEnd w:id="8"/>
    </w:p>
    <w:p w:rsidR="00953399" w:rsidRDefault="00A5269C">
      <w:pPr>
        <w:pStyle w:val="50"/>
        <w:shd w:val="clear" w:color="auto" w:fill="auto"/>
        <w:spacing w:before="0" w:after="247" w:line="270" w:lineRule="exact"/>
        <w:ind w:left="80" w:firstLine="0"/>
      </w:pPr>
      <w:r>
        <w:rPr>
          <w:rStyle w:val="51"/>
          <w:b/>
          <w:bCs/>
        </w:rPr>
        <w:t>Основная литература:</w:t>
      </w:r>
    </w:p>
    <w:p w:rsidR="00953399" w:rsidRDefault="00A5269C" w:rsidP="00AA71DA">
      <w:pPr>
        <w:pStyle w:val="40"/>
        <w:shd w:val="clear" w:color="auto" w:fill="auto"/>
        <w:spacing w:before="0" w:after="285" w:line="326" w:lineRule="exact"/>
        <w:ind w:left="80" w:right="40" w:firstLine="640"/>
      </w:pPr>
      <w:r>
        <w:t>В основную литературу включить современные издания, рекомендованные, ДУМ РТ и т.д. и имею</w:t>
      </w:r>
      <w:r w:rsidR="00AA71DA">
        <w:t>щиеся в наличии в библиотеке медресе</w:t>
      </w:r>
      <w:r>
        <w:t>.</w:t>
      </w:r>
    </w:p>
    <w:p w:rsidR="00953399" w:rsidRDefault="00A5269C">
      <w:pPr>
        <w:pStyle w:val="50"/>
        <w:shd w:val="clear" w:color="auto" w:fill="auto"/>
        <w:spacing w:before="0" w:after="240" w:line="270" w:lineRule="exact"/>
        <w:ind w:left="80" w:firstLine="0"/>
      </w:pPr>
      <w:r>
        <w:rPr>
          <w:rStyle w:val="51"/>
          <w:b/>
          <w:bCs/>
        </w:rPr>
        <w:t>Дополнительная литература:</w:t>
      </w:r>
    </w:p>
    <w:p w:rsidR="00953399" w:rsidRDefault="00A5269C">
      <w:pPr>
        <w:pStyle w:val="40"/>
        <w:shd w:val="clear" w:color="auto" w:fill="auto"/>
        <w:spacing w:before="0" w:after="366" w:line="317" w:lineRule="exact"/>
        <w:ind w:left="80" w:right="40" w:firstLine="640"/>
      </w:pPr>
      <w:r>
        <w:t>В данном пункте приводится дополнительная литература, которая помимо учебной, может включать официальные, справочно</w:t>
      </w:r>
      <w:r w:rsidR="00AA71DA">
        <w:t>-</w:t>
      </w:r>
      <w:r>
        <w:softHyphen/>
        <w:t>библиографические и периодические издания.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243" w:line="310" w:lineRule="exact"/>
        <w:ind w:left="80"/>
        <w:jc w:val="left"/>
      </w:pPr>
      <w:bookmarkStart w:id="9" w:name="bookmark9"/>
      <w:r>
        <w:rPr>
          <w:rStyle w:val="12"/>
          <w:b/>
          <w:bCs/>
        </w:rPr>
        <w:t>Методические рекомендации (материалы) для преподавателя</w:t>
      </w:r>
      <w:bookmarkEnd w:id="9"/>
    </w:p>
    <w:p w:rsidR="00953399" w:rsidRDefault="00A5269C">
      <w:pPr>
        <w:pStyle w:val="40"/>
        <w:shd w:val="clear" w:color="auto" w:fill="auto"/>
        <w:spacing w:before="0" w:after="369" w:line="322" w:lineRule="exact"/>
        <w:ind w:left="80" w:right="40" w:firstLine="640"/>
        <w:jc w:val="left"/>
      </w:pPr>
      <w:r>
        <w:t>Методические рекомендации (материалы) для преподавателя должны указывать на средства, методы обучения, способы учебной деятельности, применение которых для освоения тех или иных тем и модулей наиболее эффективно.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233" w:line="310" w:lineRule="exact"/>
        <w:ind w:left="80"/>
        <w:jc w:val="left"/>
      </w:pPr>
      <w:bookmarkStart w:id="10" w:name="bookmark10"/>
      <w:r>
        <w:rPr>
          <w:rStyle w:val="12"/>
          <w:b/>
          <w:bCs/>
        </w:rPr>
        <w:t>Методические указания для студентов</w:t>
      </w:r>
      <w:bookmarkEnd w:id="10"/>
    </w:p>
    <w:p w:rsidR="00953399" w:rsidRDefault="00A5269C">
      <w:pPr>
        <w:pStyle w:val="40"/>
        <w:shd w:val="clear" w:color="auto" w:fill="auto"/>
        <w:spacing w:before="0" w:after="322" w:line="322" w:lineRule="exact"/>
        <w:ind w:left="80" w:right="40" w:firstLine="640"/>
      </w:pPr>
      <w:r>
        <w:t>Методические указания для студентов должны раскрывать рекомендуемый режим и характер различных видов учебной работы, а также выполнение самостоятельной работы, в том числе, курсовых работ (проектов).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282" w:line="370" w:lineRule="exact"/>
        <w:ind w:left="80" w:right="40"/>
        <w:jc w:val="left"/>
      </w:pPr>
      <w:bookmarkStart w:id="11" w:name="bookmark11"/>
      <w:r>
        <w:rPr>
          <w:rStyle w:val="12"/>
          <w:b/>
          <w:bCs/>
        </w:rPr>
        <w:lastRenderedPageBreak/>
        <w:t>Материалы, устанавливающие содержание и порядок</w:t>
      </w:r>
      <w:r>
        <w:t xml:space="preserve"> </w:t>
      </w:r>
      <w:r>
        <w:rPr>
          <w:rStyle w:val="12"/>
          <w:b/>
          <w:bCs/>
        </w:rPr>
        <w:t>проведения внутрисеместровых и промежуточных аттестаций</w:t>
      </w:r>
      <w:bookmarkEnd w:id="11"/>
    </w:p>
    <w:p w:rsidR="00953399" w:rsidRDefault="00A5269C" w:rsidP="00AA71DA">
      <w:pPr>
        <w:pStyle w:val="50"/>
        <w:shd w:val="clear" w:color="auto" w:fill="auto"/>
        <w:spacing w:before="0" w:after="366" w:line="317" w:lineRule="exact"/>
        <w:ind w:left="80" w:right="40" w:firstLine="640"/>
        <w:jc w:val="both"/>
      </w:pPr>
      <w:r>
        <w:rPr>
          <w:rStyle w:val="52"/>
        </w:rPr>
        <w:t xml:space="preserve">Содержание и порядок проведения внутрисеместровых и промежуточных аттестаций соответствуют </w:t>
      </w:r>
      <w:r>
        <w:t>», «Положением об организации текущего и промежуточного ко</w:t>
      </w:r>
      <w:r w:rsidR="00AA71DA">
        <w:t>нтроля знаний студентов МРО «ПОО «Уруссинское медресе «Фанис</w:t>
      </w:r>
      <w:r>
        <w:t xml:space="preserve">». </w:t>
      </w:r>
    </w:p>
    <w:p w:rsidR="00953399" w:rsidRDefault="00A5269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243" w:line="310" w:lineRule="exact"/>
        <w:ind w:left="80"/>
        <w:jc w:val="left"/>
      </w:pPr>
      <w:bookmarkStart w:id="12" w:name="bookmark12"/>
      <w:r>
        <w:rPr>
          <w:rStyle w:val="12"/>
          <w:b/>
          <w:bCs/>
        </w:rPr>
        <w:t>Материально-техническое обеспечение дисциплины</w:t>
      </w:r>
      <w:bookmarkEnd w:id="12"/>
    </w:p>
    <w:p w:rsidR="00953399" w:rsidRDefault="00A5269C">
      <w:pPr>
        <w:pStyle w:val="40"/>
        <w:shd w:val="clear" w:color="auto" w:fill="auto"/>
        <w:spacing w:before="0" w:after="0" w:line="322" w:lineRule="exact"/>
        <w:ind w:left="80" w:right="40" w:firstLine="640"/>
      </w:pPr>
      <w:r>
        <w:t xml:space="preserve">Указываются, например, экранно-статические технические средства - диапроектор, видеосистемы для просмотра </w:t>
      </w:r>
      <w:r>
        <w:rPr>
          <w:lang w:val="en-US"/>
        </w:rPr>
        <w:t>CD</w:t>
      </w:r>
      <w:r>
        <w:t>-дисков; компьютеры и др.</w:t>
      </w:r>
    </w:p>
    <w:sectPr w:rsidR="00953399">
      <w:footerReference w:type="default" r:id="rId9"/>
      <w:footerReference w:type="first" r:id="rId10"/>
      <w:pgSz w:w="11909" w:h="16838"/>
      <w:pgMar w:top="728" w:right="888" w:bottom="1314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A8" w:rsidRDefault="00D443A8">
      <w:r>
        <w:separator/>
      </w:r>
    </w:p>
  </w:endnote>
  <w:endnote w:type="continuationSeparator" w:id="0">
    <w:p w:rsidR="00D443A8" w:rsidRDefault="00D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9" w:rsidRDefault="00FF60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10100945</wp:posOffset>
              </wp:positionV>
              <wp:extent cx="74295" cy="153035"/>
              <wp:effectExtent l="0" t="4445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399" w:rsidRDefault="00A526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pt;margin-top:795.35pt;width:5.85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" filled="f" stroked="f">
              <v:textbox style="mso-fit-shape-to-text:t" inset="0,0,0,0">
                <w:txbxContent>
                  <w:p w:rsidR="00953399" w:rsidRDefault="00A5269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9" w:rsidRDefault="00FF60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10119360</wp:posOffset>
              </wp:positionV>
              <wp:extent cx="74295" cy="15303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399" w:rsidRDefault="00A5269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7.7pt;margin-top:796.8pt;width:5.85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3WqgIAAKw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" filled="f" stroked="f">
              <v:textbox style="mso-fit-shape-to-text:t" inset="0,0,0,0">
                <w:txbxContent>
                  <w:p w:rsidR="00953399" w:rsidRDefault="00A5269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9" w:rsidRDefault="009533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9" w:rsidRDefault="009533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A8" w:rsidRDefault="00D443A8"/>
  </w:footnote>
  <w:footnote w:type="continuationSeparator" w:id="0">
    <w:p w:rsidR="00D443A8" w:rsidRDefault="00D443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A69E0"/>
    <w:multiLevelType w:val="multilevel"/>
    <w:tmpl w:val="2A7664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07BB5"/>
    <w:multiLevelType w:val="multilevel"/>
    <w:tmpl w:val="4EFEEE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04FF9"/>
    <w:multiLevelType w:val="multilevel"/>
    <w:tmpl w:val="87B6E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F6DFF"/>
    <w:multiLevelType w:val="multilevel"/>
    <w:tmpl w:val="23E8D3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FC20BA"/>
    <w:multiLevelType w:val="multilevel"/>
    <w:tmpl w:val="6726B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99"/>
    <w:rsid w:val="000B6B8C"/>
    <w:rsid w:val="001B13A4"/>
    <w:rsid w:val="00564DF2"/>
    <w:rsid w:val="006F29E2"/>
    <w:rsid w:val="006F7E1D"/>
    <w:rsid w:val="00744663"/>
    <w:rsid w:val="00953399"/>
    <w:rsid w:val="00A5269C"/>
    <w:rsid w:val="00AA71DA"/>
    <w:rsid w:val="00B445CA"/>
    <w:rsid w:val="00C00815"/>
    <w:rsid w:val="00CA1173"/>
    <w:rsid w:val="00D443A8"/>
    <w:rsid w:val="00EF7EF8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5937A-E23E-43AC-9359-B020A79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4pt-1pt">
    <w:name w:val="Основной текст (5) + 4 pt;Не 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Gungsuh" w:eastAsia="Gungsuh" w:hAnsi="Gungsuh" w:cs="Gungsuh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5pt">
    <w:name w:val="Основной текст + 13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1">
    <w:name w:val="Основной текст + 13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3pt">
    <w:name w:val="Заголовок №1 + 13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Tahoma105pt">
    <w:name w:val="Заголовок №1 + Tahoma;10;5 pt;Не полужирный"/>
    <w:basedOn w:val="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15pt">
    <w:name w:val="Заголовок №1 + 11;5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1Arial105pt">
    <w:name w:val="Заголовок №1 + Arial;10;5 pt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300" w:line="274" w:lineRule="exact"/>
      <w:ind w:hanging="16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720" w:line="336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2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360" w:line="0" w:lineRule="atLeast"/>
    </w:pPr>
    <w:rPr>
      <w:rFonts w:ascii="Gungsuh" w:eastAsia="Gungsuh" w:hAnsi="Gungsuh" w:cs="Gungsuh"/>
      <w:i/>
      <w:iCs/>
      <w:sz w:val="9"/>
      <w:szCs w:val="9"/>
    </w:rPr>
  </w:style>
  <w:style w:type="character" w:customStyle="1" w:styleId="5Exact">
    <w:name w:val="Основной текст (5) Exact"/>
    <w:basedOn w:val="a0"/>
    <w:rsid w:val="00EF7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564D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DF2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1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13A4"/>
    <w:rPr>
      <w:color w:val="000000"/>
    </w:rPr>
  </w:style>
  <w:style w:type="paragraph" w:styleId="ad">
    <w:name w:val="footer"/>
    <w:basedOn w:val="a"/>
    <w:link w:val="ae"/>
    <w:uiPriority w:val="99"/>
    <w:unhideWhenUsed/>
    <w:rsid w:val="001B1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13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Abdulhakim</dc:creator>
  <cp:lastModifiedBy>Windows-7</cp:lastModifiedBy>
  <cp:revision>2</cp:revision>
  <cp:lastPrinted>2016-04-12T10:38:00Z</cp:lastPrinted>
  <dcterms:created xsi:type="dcterms:W3CDTF">2021-03-08T06:37:00Z</dcterms:created>
  <dcterms:modified xsi:type="dcterms:W3CDTF">2021-03-08T06:37:00Z</dcterms:modified>
</cp:coreProperties>
</file>